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464E6D84" w:rsidR="009977AE" w:rsidRPr="004B2114" w:rsidRDefault="0072143D" w:rsidP="007A0B6E">
      <w:pPr>
        <w:spacing w:before="120" w:after="120" w:line="240" w:lineRule="auto"/>
        <w:ind w:left="-270"/>
        <w:jc w:val="both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8" behindDoc="0" locked="0" layoutInCell="1" allowOverlap="1" wp14:anchorId="3F0F2993" wp14:editId="2940E152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E17FAE4">
                <wp:simplePos x="0" y="0"/>
                <wp:positionH relativeFrom="column">
                  <wp:posOffset>-365760</wp:posOffset>
                </wp:positionH>
                <wp:positionV relativeFrom="paragraph">
                  <wp:posOffset>-605790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A0EBA" id="Rectangle: Rounded Corners 8" o:spid="_x0000_s1026" alt="&quot;&quot;" style="position:absolute;margin-left:-28.8pt;margin-top:-47.7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FQDmtT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3" behindDoc="0" locked="0" layoutInCell="1" allowOverlap="1" wp14:anchorId="687C9A2A" wp14:editId="56B7F7D5">
            <wp:simplePos x="0" y="0"/>
            <wp:positionH relativeFrom="column">
              <wp:posOffset>-143510</wp:posOffset>
            </wp:positionH>
            <wp:positionV relativeFrom="paragraph">
              <wp:posOffset>-601980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66D36433">
                <wp:simplePos x="0" y="0"/>
                <wp:positionH relativeFrom="column">
                  <wp:posOffset>-331470</wp:posOffset>
                </wp:positionH>
                <wp:positionV relativeFrom="paragraph">
                  <wp:posOffset>-588950</wp:posOffset>
                </wp:positionV>
                <wp:extent cx="866775" cy="534035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24DD2" id="Rectangle: Rounded Corners 3" o:spid="_x0000_s1026" style="position:absolute;margin-left:-26.1pt;margin-top:-46.35pt;width:68.2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UAKZeEAAAAJAQAADwAAAGRycy9kb3du&#10;cmV2LnhtbEyPTUvEMBCG74L/IYzgpeymtlprbbqIKAgLsl+g3rJNbIrJpDTZ3frvHU96m4+Hd56p&#10;F5Oz7KjH0HsUcDVPgWlsveqxE7DbPs9KYCFKVNJ61AK+dYBFc35Wy0r5E671cRM7RiEYKinAxDhU&#10;nIfWaCfD3A8aaffpRycjtWPH1ShPFO4sz9K04E72SBeMHPSj0e3X5uAE+LfiPU/sul2uXk3ytEs+&#10;8uFlEOLyYnq4Bxb1FP9g+NUndWjIae8PqAKzAmY3WUYoFXfZLTAiyusc2J4GZQG8qfn/D5ofAA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MlACmX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3378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4B2114" w:rsidRDefault="004C3C1B" w:rsidP="0079153C">
                            <w:pPr>
                              <w:pStyle w:val="Title"/>
                              <w:rPr>
                                <w:rFonts w:ascii="GulimChe" w:eastAsia="GulimChe" w:hAnsi="GulimChe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툴킷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: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식품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취급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직원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질병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일지</w:t>
                            </w:r>
                          </w:p>
                          <w:p w14:paraId="1C58C8B2" w14:textId="77777777" w:rsidR="004C3C1B" w:rsidRPr="004B2114" w:rsidRDefault="004C3C1B" w:rsidP="004C3C1B">
                            <w:pPr>
                              <w:ind w:left="180"/>
                              <w:jc w:val="center"/>
                              <w:rPr>
                                <w:rFonts w:ascii="GulimChe" w:eastAsia="GulimChe" w:hAnsi="GulimChe" w:cs="Arial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26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" fillcolor="#095865" strokecolor="#1f3763 [1604]" strokeweight="1pt">
                <v:textbox>
                  <w:txbxContent>
                    <w:p w14:paraId="5F535E62" w14:textId="4FDF217D" w:rsidR="004C3C1B" w:rsidRPr="004B2114" w:rsidRDefault="004C3C1B" w:rsidP="0079153C">
                      <w:pPr>
                        <w:pStyle w:val="Title"/>
                        <w:rPr>
                          <w:rFonts w:ascii="GulimChe" w:eastAsia="GulimChe" w:hAnsi="GulimChe"/>
                          <w:sz w:val="28"/>
                          <w:szCs w:val="28"/>
                          <w:lang w:eastAsia="ko-KR"/>
                        </w:rPr>
                      </w:pP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툴킷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: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식품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취급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직원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질병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일지</w:t>
                      </w:r>
                    </w:p>
                    <w:p w14:paraId="1C58C8B2" w14:textId="77777777" w:rsidR="004C3C1B" w:rsidRPr="004B2114" w:rsidRDefault="004C3C1B" w:rsidP="004C3C1B">
                      <w:pPr>
                        <w:ind w:left="180"/>
                        <w:jc w:val="center"/>
                        <w:rPr>
                          <w:rFonts w:ascii="GulimChe" w:eastAsia="GulimChe" w:hAnsi="GulimChe" w:cs="Arial"/>
                          <w:sz w:val="28"/>
                          <w:szCs w:val="28"/>
                          <w:lang w:eastAsia="ko-K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질병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증상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진단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노출이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담당자에게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보고해야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서면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대부분의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권장되는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도구지만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즉석섭취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맨손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접촉에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승인된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계획이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필수입니다</w:t>
      </w:r>
      <w:r w:rsidRPr="004B2114">
        <w:rPr>
          <w:rFonts w:ascii="Gulim" w:eastAsia="Gulim" w:hAnsi="Gulim"/>
          <w:sz w:val="18"/>
          <w:szCs w:val="18"/>
          <w:lang w:eastAsia="ko"/>
        </w:rPr>
        <w:t>[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Washington Administrative Code</w:t>
      </w:r>
      <w:r w:rsidRPr="004B2114">
        <w:rPr>
          <w:rFonts w:ascii="Gulim" w:eastAsia="Gulim" w:hAnsi="Gulim"/>
          <w:sz w:val="18"/>
          <w:szCs w:val="18"/>
          <w:lang w:eastAsia="ko"/>
        </w:rPr>
        <w:t>(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WAC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워싱턴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행정법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) 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246-215-03300(5)(c)(</w:t>
      </w:r>
      <w:proofErr w:type="spellStart"/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i</w:t>
      </w:r>
      <w:proofErr w:type="spellEnd"/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)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].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필요한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최소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90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일간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유지해야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>.</w:t>
      </w:r>
    </w:p>
    <w:p w14:paraId="2C9B30D2" w14:textId="1BE64E1C" w:rsidR="00DD5210" w:rsidRPr="004B2114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증상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노출에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대해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담당자에게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알려야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58ACAA3A" w14:textId="680231AE" w:rsidR="00DD5210" w:rsidRPr="004B2114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증상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: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설사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구토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발열을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동반한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인후통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황달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염증성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병변</w:t>
      </w:r>
    </w:p>
    <w:p w14:paraId="730B46EA" w14:textId="77777777" w:rsidR="00DD5210" w:rsidRPr="004B2114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진단된</w:t>
      </w:r>
      <w:r w:rsidRPr="004B2114">
        <w:rPr>
          <w:rFonts w:ascii="Gulim" w:eastAsia="Gulim" w:hAnsi="Gulim" w:cs="Arial"/>
          <w:b/>
          <w:bCs/>
          <w:color w:val="095865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: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살모넬라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시겔라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이질균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독소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생산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대장균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A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형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간염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바이러스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노로바이러스</w:t>
      </w:r>
    </w:p>
    <w:p w14:paraId="12AC62AA" w14:textId="4B689065" w:rsidR="00DD5210" w:rsidRPr="004B2114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노출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: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고민감군에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서비스를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제공하고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질병이나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발병에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노출된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종사자</w:t>
      </w:r>
    </w:p>
    <w:p w14:paraId="78696A0F" w14:textId="77777777" w:rsidR="00D350B1" w:rsidRPr="004B2114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진단된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질병이나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황달이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승인을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받고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나서야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일할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있습니다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10C80BA1" w14:textId="1B35C23D" w:rsidR="007270F4" w:rsidRPr="004B2114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고민감군에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서비스를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제공하는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종사자도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질병에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노출된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복귀하려면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승인을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받아야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>.</w:t>
      </w:r>
    </w:p>
    <w:p w14:paraId="31B373AC" w14:textId="03002A90" w:rsidR="00DD5210" w:rsidRPr="004B2114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설사나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구토가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증상이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멈춘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후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최소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520B84">
        <w:rPr>
          <w:rFonts w:ascii="Times New Roman" w:eastAsia="Gulim" w:hAnsi="Times New Roman" w:cs="Times New Roman"/>
          <w:b/>
          <w:bCs/>
          <w:sz w:val="18"/>
          <w:szCs w:val="18"/>
          <w:lang w:eastAsia="ko"/>
        </w:rPr>
        <w:t>24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시간이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경과해야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일할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있습니다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4C695E55" w14:textId="650965C9" w:rsidR="00DD5210" w:rsidRPr="004B2114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hint="eastAsia"/>
          <w:sz w:val="18"/>
          <w:szCs w:val="18"/>
          <w:lang w:eastAsia="ko"/>
        </w:rPr>
        <w:t>발열이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동반되는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인후염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염증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병변이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드러나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깨끗한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접시나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포장되지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않은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식품은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취급할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/>
          <w:sz w:val="18"/>
          <w:szCs w:val="18"/>
          <w:lang w:eastAsia="ko"/>
        </w:rPr>
        <w:br/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없습니다</w:t>
      </w:r>
      <w:r w:rsidRPr="004B2114">
        <w:rPr>
          <w:rFonts w:ascii="Gulim" w:eastAsia="Gulim" w:hAnsi="Gulim"/>
          <w:sz w:val="18"/>
          <w:szCs w:val="18"/>
          <w:lang w:eastAsia="ko"/>
        </w:rPr>
        <w:t>.</w:t>
      </w:r>
    </w:p>
    <w:p w14:paraId="0154BC59" w14:textId="77777777" w:rsidR="00DD5210" w:rsidRPr="004B2114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고민감군에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서비스를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제공하는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발열이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동반되는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인후염이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있으면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일할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없으며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발병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진단을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받은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자에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노출된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깨끗한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접시나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포장되지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않은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식품은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취급하지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못할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있습니다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>.</w:t>
      </w:r>
    </w:p>
    <w:p w14:paraId="2E987FE4" w14:textId="1B902F67" w:rsidR="00DD5210" w:rsidRPr="004B2114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직원에게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다음이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경우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담당자는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보건부에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통지해야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2B6F25AF" w14:textId="193D0384" w:rsidR="00DD5210" w:rsidRPr="004B2114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Gulim" w:eastAsia="Gulim" w:hAnsi="Gulim" w:cs="Arial"/>
          <w:color w:val="FFFFFF" w:themeColor="background1"/>
          <w:sz w:val="20"/>
          <w:szCs w:val="20"/>
          <w:lang w:eastAsia="ko-KR"/>
        </w:rPr>
      </w:pPr>
      <w:r w:rsidRPr="004B2114">
        <w:rPr>
          <w:rFonts w:ascii="Gulim" w:eastAsia="Gulim" w:hAnsi="Gulim" w:cs="Arial" w:hint="eastAsia"/>
          <w:i/>
          <w:iCs/>
          <w:color w:val="FFFFFF" w:themeColor="background1"/>
          <w:sz w:val="20"/>
          <w:szCs w:val="20"/>
          <w:lang w:eastAsia="ko"/>
        </w:rPr>
        <w:t>살모넬라균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i/>
          <w:iCs/>
          <w:color w:val="FFFFFF" w:themeColor="background1"/>
          <w:sz w:val="20"/>
          <w:szCs w:val="20"/>
          <w:lang w:eastAsia="ko"/>
        </w:rPr>
        <w:t>시겔라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이질균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독소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생산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i/>
          <w:iCs/>
          <w:color w:val="FFFFFF" w:themeColor="background1"/>
          <w:sz w:val="20"/>
          <w:szCs w:val="20"/>
          <w:lang w:eastAsia="ko"/>
        </w:rPr>
        <w:t>대장균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0924DD">
        <w:rPr>
          <w:rFonts w:ascii="Times New Roman" w:eastAsia="Gulim" w:hAnsi="Times New Roman" w:cs="Times New Roman"/>
          <w:color w:val="FFFFFF" w:themeColor="background1"/>
          <w:sz w:val="20"/>
          <w:szCs w:val="20"/>
          <w:lang w:eastAsia="ko"/>
        </w:rPr>
        <w:t>A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형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간염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바이러스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노로바이러스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황달</w:t>
      </w:r>
    </w:p>
    <w:p w14:paraId="13D11B11" w14:textId="78153CDF" w:rsidR="00443316" w:rsidRPr="004B2114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고객이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잠재적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질병을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보고하는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경우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담당자는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보건부에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통지해야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4FB376F2" w14:textId="0AF3626D" w:rsidR="006E00AF" w:rsidRPr="004B2114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Gulim" w:eastAsia="Gulim" w:hAnsi="Gulim" w:cs="Arial"/>
          <w:b/>
          <w:bCs/>
          <w:sz w:val="18"/>
          <w:szCs w:val="18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연락처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정보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: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4B2114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직원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성명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개인정보를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유지하기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위한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식별자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4B2114" w:rsidRDefault="000D01D1" w:rsidP="00A2787F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담당자에게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증상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4B2114" w:rsidRDefault="000D01D1" w:rsidP="004C3C1B">
            <w:pPr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의견란</w:t>
            </w:r>
          </w:p>
        </w:tc>
      </w:tr>
      <w:tr w:rsidR="009F2C5B" w:rsidRPr="004B2114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4B2114" w:rsidRDefault="000D01D1" w:rsidP="00780E8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구토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4B2114" w:rsidRDefault="000D01D1" w:rsidP="005D709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설사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4B2114" w:rsidRDefault="000D01D1" w:rsidP="005D709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발열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4B2114" w:rsidRDefault="000D01D1" w:rsidP="005D709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기타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4B2114" w:rsidRDefault="000D01D1" w:rsidP="004C3C1B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및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시간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4B2114" w:rsidRDefault="00A2787F" w:rsidP="004C3C1B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황달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진단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고객의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질병에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대해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통지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**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노출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후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</w:tr>
      <w:tr w:rsidR="00A41CCC" w:rsidRPr="004B2114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근무지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이탈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</w:tr>
      <w:tr w:rsidR="00A41CCC" w:rsidRPr="004B2114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4B2114" w:rsidRDefault="000A6EF3" w:rsidP="00780E80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6D978296" w14:textId="77777777" w:rsidR="000A6EF3" w:rsidRPr="004B2114" w:rsidRDefault="000A6EF3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6879A9C1" w14:textId="00AE519A" w:rsidR="000A6EF3" w:rsidRPr="004B2114" w:rsidRDefault="002C314A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E72354B" w14:textId="3A7D2D14" w:rsidR="000A6EF3" w:rsidRPr="004B2114" w:rsidRDefault="002C314A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735278" w14:textId="6F373194" w:rsidR="000A6EF3" w:rsidRPr="004B2114" w:rsidRDefault="00B57426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F7F5D" w14:textId="3375F3DA" w:rsidR="000A6EF3" w:rsidRPr="004B2114" w:rsidRDefault="00B57426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3E35EE59" w14:textId="77777777" w:rsidR="000A6EF3" w:rsidRPr="004B2114" w:rsidRDefault="000A6EF3" w:rsidP="004337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605A4D3" w14:textId="77777777" w:rsidR="000A6EF3" w:rsidRPr="004B2114" w:rsidRDefault="000A6EF3" w:rsidP="004337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190F9FD" w14:textId="4F18BA0D" w:rsidR="000A6EF3" w:rsidRPr="004B2114" w:rsidRDefault="00B57426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01D30F65" w14:textId="661B1023" w:rsidR="000A6EF3" w:rsidRPr="004B2114" w:rsidRDefault="000A6EF3" w:rsidP="000A6EF3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211505" w:rsidRPr="004B2114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02A665FC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44A31F2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40F00F1D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5480AF7D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67D93416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912F731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7A1CB12" w14:textId="12B01C7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F85B2F" w14:textId="0941C1DA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6CF1E9F" w14:textId="3AB684E3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02D6A00B" w14:textId="0714D741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7EC67738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1ED8AC83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795EF03C" w14:textId="4592837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4A33150C" w14:textId="709FAF53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20CA8EE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15D8F482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3F28E8BB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1F752F0B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6D9A7C0E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6D2131A7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D7AD4FF" w14:textId="5A9614BA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5C4A01E4" w14:textId="4AA61649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377E11" w14:textId="60B1CBE1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51EC1DC7" w14:textId="1FE75D05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6A3F3FB2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177B78CB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76D5B126" w14:textId="09E839F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7EFA01DA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2D04BEE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2A1D702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46644AC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1095A07E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573AC056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821BA11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00EBE30A" w14:textId="03F196C9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71A755" w14:textId="663253F1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72D6AA1" w14:textId="33CB23DC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4608685" w14:textId="132B8A90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7615629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D746FF5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66F7E4E4" w14:textId="086F6F6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4F14E554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3611D25B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64BFC446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2BD99BC1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56390B4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6572D6FE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23853CE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15F3C7DA" w14:textId="01AEC88F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4446AAA5" w14:textId="2950DA36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60D5B79" w14:textId="1DD00F4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7B2180" w14:textId="51E7EAF7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73C0FE98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4DF3F7EB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237ABF06" w14:textId="492DF872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36FF1C0D" w14:textId="52F366E8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03A10AC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54273435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7F0AACC4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5792E166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38DDEC2F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4B2114" w:rsidRDefault="009F2C5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34BA90A8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744C3EBE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2C0FE454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78B7342B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275944AB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4B2114" w:rsidRDefault="009F2C5B" w:rsidP="009F2C5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4B2114" w:rsidRDefault="009F2C5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26AC0F17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31CBBD53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702AD611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36633DDE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18493283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4B2114" w:rsidRDefault="009F2C5B" w:rsidP="009F2C5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977AE" w:rsidRPr="004B2114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4B2114" w:rsidRDefault="009977AE" w:rsidP="009977AE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4B2114" w:rsidRDefault="009977AE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4B237C4B" w:rsidR="009977AE" w:rsidRPr="004B2114" w:rsidRDefault="00DD7050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2B6425A2" w:rsidR="009977AE" w:rsidRPr="004B2114" w:rsidRDefault="00DD7050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3C049044" w:rsidR="009977AE" w:rsidRPr="004B2114" w:rsidRDefault="00DD7050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161F676F" w:rsidR="009977AE" w:rsidRPr="004B2114" w:rsidRDefault="00B57426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4B2114" w:rsidRDefault="009977AE" w:rsidP="009977AE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4B2114" w:rsidRDefault="009977AE" w:rsidP="009977AE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4DCFC1EC" w:rsidR="009977AE" w:rsidRPr="004B2114" w:rsidRDefault="00B57426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4B2114" w:rsidRDefault="009977AE" w:rsidP="009977AE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6B3ABC" w:rsidRPr="004B2114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4B2114" w:rsidRDefault="006B3ABC" w:rsidP="006B3ABC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4B2114" w:rsidRDefault="006B3ABC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364F6835" w:rsidR="006B3ABC" w:rsidRPr="004B2114" w:rsidRDefault="00DD7050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1F5D7B31" w:rsidR="006B3ABC" w:rsidRPr="004B2114" w:rsidRDefault="00DD7050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604BDAA5" w:rsidR="006B3ABC" w:rsidRPr="004B2114" w:rsidRDefault="00DD7050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590FCF98" w:rsidR="006B3ABC" w:rsidRPr="004B2114" w:rsidRDefault="00B57426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4B2114" w:rsidRDefault="006B3ABC" w:rsidP="006B3ABC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4B2114" w:rsidRDefault="006B3ABC" w:rsidP="006B3ABC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4E9BEA63" w:rsidR="006B3ABC" w:rsidRPr="004B2114" w:rsidRDefault="00B57426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4B2114" w:rsidRDefault="006B3ABC" w:rsidP="006B3ABC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</w:tbl>
    <w:p w14:paraId="58B5BDB1" w14:textId="6C37AD75" w:rsidR="005D7090" w:rsidRPr="004B2114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Gulim" w:eastAsia="Gulim" w:hAnsi="Gulim" w:cstheme="minorHAnsi"/>
          <w:color w:val="FFFFFF" w:themeColor="background1"/>
          <w:sz w:val="10"/>
          <w:szCs w:val="10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4B2114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4B2114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활동성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구토와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설사를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동반하는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증상이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사라진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최소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A616C8">
              <w:rPr>
                <w:rFonts w:ascii="Times New Roman" w:eastAsia="Gulim" w:hAnsi="Times New Roman" w:cs="Times New Roman"/>
                <w:color w:val="FFFFFF" w:themeColor="background1"/>
                <w:sz w:val="18"/>
                <w:szCs w:val="18"/>
                <w:lang w:eastAsia="ko"/>
              </w:rPr>
              <w:t>24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직장에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복귀할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없습니다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DE1FEA" w:rsidRPr="004B2114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4B2114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직원이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황달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,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진단을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받았거나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고객이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보고한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경우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알립니다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DE1FEA" w:rsidRPr="004B2114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4E7BAE95" w:rsidR="00DD2269" w:rsidRPr="004B2114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Gulim" w:eastAsia="Gulim" w:hAnsi="Gulim" w:cstheme="minorHAnsi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***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고민감군에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서비스를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제공하는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proofErr w:type="gramStart"/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(</w:t>
            </w:r>
            <w:proofErr w:type="gramEnd"/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노인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센터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및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요양원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)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에서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근무하는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노출된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미포장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식품이나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깨끗한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주방기구를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다루기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전에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승인을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받아야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합니다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</w:tbl>
    <w:p w14:paraId="5C51DDE4" w14:textId="17899C07" w:rsidR="002D34CE" w:rsidRPr="004B2114" w:rsidRDefault="00053633" w:rsidP="004B2114">
      <w:pPr>
        <w:tabs>
          <w:tab w:val="left" w:pos="2866"/>
        </w:tabs>
        <w:rPr>
          <w:rFonts w:ascii="Gulim" w:eastAsia="Gulim" w:hAnsi="Gulim" w:cstheme="minorHAnsi"/>
          <w:sz w:val="16"/>
          <w:szCs w:val="16"/>
          <w:lang w:eastAsia="ko-KR"/>
        </w:rPr>
        <w:sectPr w:rsidR="002D34CE" w:rsidRPr="004B2114" w:rsidSect="00DE5B99">
          <w:footerReference w:type="default" r:id="rId13"/>
          <w:footerReference w:type="first" r:id="rId14"/>
          <w:pgSz w:w="12240" w:h="15840"/>
          <w:pgMar w:top="1080" w:right="720" w:bottom="540" w:left="720" w:header="432" w:footer="288" w:gutter="0"/>
          <w:cols w:space="720"/>
          <w:docGrid w:linePitch="360"/>
        </w:sectPr>
      </w:pPr>
      <w:r w:rsidRPr="004B2114">
        <w:rPr>
          <w:rFonts w:ascii="Gulim" w:eastAsia="Gulim" w:hAnsi="Gulim" w:cstheme="minorHAnsi"/>
          <w:sz w:val="16"/>
          <w:szCs w:val="16"/>
          <w:lang w:eastAsia="ko-KR"/>
        </w:rPr>
        <w:tab/>
      </w:r>
      <w:r w:rsidRPr="004B2114">
        <w:rPr>
          <w:rFonts w:ascii="Gulim" w:eastAsia="Gulim" w:hAnsi="Gulim" w:cstheme="minorHAnsi"/>
          <w:sz w:val="16"/>
          <w:szCs w:val="16"/>
          <w:lang w:eastAsia="ko-KR"/>
        </w:rPr>
        <w:tab/>
      </w:r>
    </w:p>
    <w:p w14:paraId="5804E134" w14:textId="38CC4ECA" w:rsidR="009850A9" w:rsidRPr="004B2114" w:rsidRDefault="005131F7" w:rsidP="009850A9">
      <w:pPr>
        <w:spacing w:before="120" w:after="120" w:line="240" w:lineRule="auto"/>
        <w:ind w:left="-270"/>
        <w:jc w:val="both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/>
          <w:noProof/>
          <w:sz w:val="18"/>
          <w:szCs w:val="18"/>
          <w:lang w:eastAsia="ko"/>
        </w:rPr>
        <w:lastRenderedPageBreak/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5BFAD" id="Rectangle: Rounded Corners 9" o:spid="_x0000_s1026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 filled="f" strokecolor="white [3212]" strokeweight="2.25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D5284" id="Rectangle: Rounded Corners 4" o:spid="_x0000_s1026" alt="&quot;&quot;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4B2114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툴킷</w:t>
                            </w:r>
                            <w:r w:rsidRPr="004B2114"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: </w:t>
                            </w: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직원</w:t>
                            </w:r>
                            <w:r w:rsidRPr="004B2114"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질병</w:t>
                            </w:r>
                            <w:r w:rsidRPr="004B2114"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일지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4B2114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툴킷</w:t>
                      </w:r>
                      <w:r w:rsidRPr="004B2114"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  <w:lang w:eastAsia="ko"/>
                        </w:rPr>
                        <w:t xml:space="preserve">: </w:t>
                      </w: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직원</w:t>
                      </w:r>
                      <w:r w:rsidRPr="004B2114"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질병</w:t>
                      </w:r>
                      <w:r w:rsidRPr="004B2114"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일지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질병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증상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진단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노출이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담당자에게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보고해야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서면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대부분의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권장되는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도구지만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즉석섭취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맨손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접촉에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승인된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계획이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필수입니다</w:t>
      </w:r>
      <w:r w:rsidRPr="004B2114">
        <w:rPr>
          <w:rFonts w:ascii="Gulim" w:eastAsia="Gulim" w:hAnsi="Gulim"/>
          <w:sz w:val="18"/>
          <w:szCs w:val="18"/>
          <w:lang w:eastAsia="ko"/>
        </w:rPr>
        <w:t>[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Washington Administrative Code</w:t>
      </w:r>
      <w:r w:rsidRPr="004B2114">
        <w:rPr>
          <w:rFonts w:ascii="Gulim" w:eastAsia="Gulim" w:hAnsi="Gulim"/>
          <w:sz w:val="18"/>
          <w:szCs w:val="18"/>
          <w:lang w:eastAsia="ko"/>
        </w:rPr>
        <w:t>(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WAC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워싱턴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행정법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)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246-215-03300(5)(c)(</w:t>
      </w:r>
      <w:proofErr w:type="spellStart"/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i</w:t>
      </w:r>
      <w:proofErr w:type="spellEnd"/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)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].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필요한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최소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90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일간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유지해야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>.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4B2114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직원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성명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개인정보를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유지하기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위한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식별자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4B2114" w:rsidRDefault="00734BE8" w:rsidP="00C34DA8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담당자에게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증상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4B2114" w:rsidRDefault="00734BE8" w:rsidP="00C34DA8">
            <w:pPr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의견란</w:t>
            </w:r>
          </w:p>
        </w:tc>
      </w:tr>
      <w:tr w:rsidR="00734BE8" w:rsidRPr="004B2114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구토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설사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발열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기타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4B2114" w:rsidRDefault="00734BE8" w:rsidP="00C34DA8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및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시간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황달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진단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고객의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질병에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대해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통지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**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노출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후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</w:tr>
      <w:tr w:rsidR="00734BE8" w:rsidRPr="004B2114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근무지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이탈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</w:tr>
      <w:tr w:rsidR="00734BE8" w:rsidRPr="004B2114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0FAB0BC" w14:textId="60762615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C5ADEC3" w14:textId="1DB3AFD3" w:rsidR="00734BE8" w:rsidRPr="004B2114" w:rsidRDefault="00620FF3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52096BD" w14:textId="116D02CE" w:rsidR="00734BE8" w:rsidRPr="004B2114" w:rsidRDefault="00620FF3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3E43A2F8" w14:textId="1E114173" w:rsidR="00734BE8" w:rsidRPr="004B2114" w:rsidRDefault="00620FF3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3CFDF2B" w14:textId="17089D7D" w:rsidR="00734BE8" w:rsidRPr="004B2114" w:rsidRDefault="00DD7050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18B1595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66BCA3C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6DE43FAA" w14:textId="408E8D8A" w:rsidR="00734BE8" w:rsidRPr="004B2114" w:rsidRDefault="00DD7050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686B614E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37D8CBC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130DCF82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13DE75A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5853A5A9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1C072E1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371EB0C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4452EF52" w14:textId="5A811A0D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CB3ECF6" w14:textId="25D146CE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5D9680D7" w14:textId="68961DC2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71D9B263" w14:textId="62007BE8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479D6A96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7D0EE89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FFEACFF" w14:textId="479E6AB8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283F8416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2370DCDA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3BD5600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03D1B54D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1F250CC3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6B675AB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166F81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6479FBB" w14:textId="77113D48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4C7B6EE" w14:textId="6B68E29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CC194D0" w14:textId="31C8FF24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976CCED" w14:textId="06F0C48D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1DA0600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C902A9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1BF5C25" w14:textId="5DB0F8BD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153EB722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6943483E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55376DB4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4A7883E8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0C693C3E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3C38CBA6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C5CAAFC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7A185831" w14:textId="69E970D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2FC370E" w14:textId="3B9A4078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0D8D33F" w14:textId="27A81210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D1CCF" w14:textId="75C9BAD0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62B71407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48840CA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A2A3C9C" w14:textId="5710B6F2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6163DB20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374745A5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44479BB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0A2D8DFB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10AC8923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4615CAF9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7E7E2F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35FAF95E" w14:textId="4D188255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83D6A9B" w14:textId="404CC27B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72FA5E1" w14:textId="5BCDCD16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FBA665" w14:textId="0141AE1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362B3B9F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39B0ED1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5E942969" w14:textId="4FC188AB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750597E7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4EA4E4CF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26EAB29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14D21915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5B190661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6A16A994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027473A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48857BD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43EC234C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5512FCB1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5474E339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233DE224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1819502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1E24B02D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0087772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67F3E877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132A056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4E1D51F9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55DEA156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58E03EF3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2DDBE0E5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674F8B41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19E2330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5AB8DBD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00D6235E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32178E56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4CBC542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6FF467FD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0E464FF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3A75B44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5091FEEE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0BEDC2F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3B5D0A5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7B61B30B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6E1EA33B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2869008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5F46ED4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3F097E48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6A3E608D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760AFD9A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1EAFEADE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5DD20C1B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5E27504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253ED5C3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769B4EE3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F2E4B62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6E0EBE3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46A57A50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5552199D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49AD91F9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22C5D38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1A5196C0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47110503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72FA25F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018E974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564F051E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308426D1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58D1F9D7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0A6A85C0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3399C5A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2D408CA2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205FEB1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1ACA625E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612C6C8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004CD369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1E571E7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0F3975DC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2A6B2F9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6D0EB12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67AF8042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52D8424F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4D74C4D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13B0346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69D784D9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0C10577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69F859E1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779CEAEC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59ED45E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7EA0D8BB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7BA7883F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6522E513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06BB046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4FA5094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0962FB63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3552B6B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41387BB3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</w:tbl>
    <w:p w14:paraId="4C9A4EC0" w14:textId="46AC88CB" w:rsidR="00BF09AA" w:rsidRPr="004B2114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Gulim" w:eastAsia="Gulim" w:hAnsi="Gulim"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4B2114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4B2114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활동성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구토와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설사를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동반하는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증상이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사라진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최소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8F4C5B">
              <w:rPr>
                <w:rFonts w:ascii="Times New Roman" w:eastAsia="Gulim" w:hAnsi="Times New Roman" w:cs="Times New Roman"/>
                <w:color w:val="FFFFFF" w:themeColor="background1"/>
                <w:sz w:val="18"/>
                <w:szCs w:val="18"/>
                <w:lang w:eastAsia="ko"/>
              </w:rPr>
              <w:t>24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직장에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복귀할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없습니다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BF09AA" w:rsidRPr="004B2114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4B2114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직원이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황달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,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진단을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받았거나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고객이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보고한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경우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알립니다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BF09AA" w:rsidRPr="004B2114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2EEE471D" w:rsidR="00BF09AA" w:rsidRPr="004B2114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Gulim" w:eastAsia="Gulim" w:hAnsi="Gulim" w:cstheme="minorHAnsi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***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고민감군에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서비스를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제공하는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proofErr w:type="gramStart"/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(</w:t>
            </w:r>
            <w:proofErr w:type="gramEnd"/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노인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센터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및</w:t>
            </w:r>
            <w:r w:rsidR="00F21A96"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요양원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)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에서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근무하는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노출된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미포장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식품이나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깨끗한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주방기구를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다루기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전에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승인을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받아야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합니다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</w:tbl>
    <w:p w14:paraId="6408BF91" w14:textId="77777777" w:rsidR="00BF09AA" w:rsidRPr="004B2114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Gulim" w:eastAsia="Gulim" w:hAnsi="Gulim" w:cstheme="minorHAnsi"/>
          <w:sz w:val="10"/>
          <w:szCs w:val="10"/>
          <w:lang w:eastAsia="ko-KR"/>
        </w:rPr>
      </w:pPr>
    </w:p>
    <w:p w14:paraId="1C5B61F0" w14:textId="1596F0FA" w:rsidR="00BF09AA" w:rsidRDefault="00820065" w:rsidP="00820065">
      <w:pPr>
        <w:spacing w:before="120"/>
        <w:ind w:left="-540" w:right="-1080"/>
        <w:rPr>
          <w:rFonts w:ascii="Gulim" w:eastAsia="Gulim" w:hAnsi="Gulim" w:cs="Arial"/>
          <w:sz w:val="18"/>
          <w:szCs w:val="18"/>
          <w:lang w:eastAsia="ko"/>
        </w:rPr>
      </w:pP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본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문서를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다른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형식으로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요청하려면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1-800-5</w:t>
      </w:r>
      <w:r w:rsidR="00FF6E86">
        <w:rPr>
          <w:rFonts w:ascii="Times New Roman" w:eastAsia="Gulim" w:hAnsi="Times New Roman" w:cs="Times New Roman"/>
          <w:sz w:val="18"/>
          <w:szCs w:val="18"/>
          <w:lang w:eastAsia="ko"/>
        </w:rPr>
        <w:t>2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5-0127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번으로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전화하십시오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.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난청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청각장애인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고객은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711(Washington Relay)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전화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/>
          <w:sz w:val="18"/>
          <w:szCs w:val="18"/>
          <w:lang w:eastAsia="ko"/>
        </w:rPr>
        <w:br/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이메일</w:t>
      </w:r>
      <w:r w:rsidR="008F4C5B">
        <w:rPr>
          <w:rFonts w:ascii="Gulim" w:eastAsia="Gulim" w:hAnsi="Gulim" w:cs="Arial" w:hint="eastAsia"/>
          <w:sz w:val="18"/>
          <w:szCs w:val="18"/>
          <w:lang w:eastAsia="ko"/>
        </w:rPr>
        <w:t xml:space="preserve"> </w:t>
      </w:r>
      <w:hyperlink r:id="rId15" w:history="1">
        <w:r w:rsidR="00687850" w:rsidRPr="00D60FD0">
          <w:rPr>
            <w:rStyle w:val="Hyperlink"/>
            <w:rFonts w:ascii="Times New Roman" w:eastAsia="Gulim" w:hAnsi="Times New Roman" w:cs="Times New Roman"/>
            <w:sz w:val="18"/>
            <w:szCs w:val="18"/>
            <w:lang w:eastAsia="ko"/>
          </w:rPr>
          <w:t>civil.rights@doh.wa.gov</w:t>
        </w:r>
      </w:hyperlink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요청하십시오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>.</w:t>
      </w:r>
    </w:p>
    <w:p w14:paraId="18CB0E43" w14:textId="58D0BFE1" w:rsidR="00687850" w:rsidRPr="00B4564F" w:rsidRDefault="00687850" w:rsidP="00B4564F">
      <w:pPr>
        <w:tabs>
          <w:tab w:val="left" w:pos="2856"/>
        </w:tabs>
        <w:rPr>
          <w:rFonts w:ascii="Gulim" w:eastAsia="Gulim" w:hAnsi="Gulim" w:cs="Arial"/>
          <w:sz w:val="18"/>
          <w:szCs w:val="18"/>
          <w:lang w:eastAsia="ko"/>
        </w:rPr>
      </w:pPr>
      <w:r>
        <w:rPr>
          <w:rFonts w:ascii="Gulim" w:eastAsia="Gulim" w:hAnsi="Gulim" w:cs="Arial"/>
          <w:sz w:val="18"/>
          <w:szCs w:val="18"/>
          <w:lang w:eastAsia="ko"/>
        </w:rPr>
        <w:tab/>
      </w:r>
    </w:p>
    <w:sectPr w:rsidR="00687850" w:rsidRPr="00B4564F" w:rsidSect="00EE47ED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D454" w14:textId="77777777" w:rsidR="001570C0" w:rsidRDefault="001570C0" w:rsidP="00F714AB">
      <w:pPr>
        <w:spacing w:after="0" w:line="240" w:lineRule="auto"/>
      </w:pPr>
      <w:r>
        <w:separator/>
      </w:r>
    </w:p>
  </w:endnote>
  <w:endnote w:type="continuationSeparator" w:id="0">
    <w:p w14:paraId="0415B597" w14:textId="77777777" w:rsidR="001570C0" w:rsidRDefault="001570C0" w:rsidP="00F714AB">
      <w:pPr>
        <w:spacing w:after="0" w:line="240" w:lineRule="auto"/>
      </w:pPr>
      <w:r>
        <w:continuationSeparator/>
      </w:r>
    </w:p>
  </w:endnote>
  <w:endnote w:type="continuationNotice" w:id="1">
    <w:p w14:paraId="7CBFA7CA" w14:textId="77777777" w:rsidR="001570C0" w:rsidRDefault="00157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66BD1F59" w:rsidR="00F714AB" w:rsidRDefault="00C23D9E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  <w:lang w:eastAsia="ko-KR"/>
      </w:rPr>
    </w:pPr>
    <w:r w:rsidRPr="006755CA">
      <w:rPr>
        <w:rFonts w:ascii="Gulim" w:eastAsia="Gulim" w:hAnsi="Gulim" w:cs="Arial" w:hint="eastAsia"/>
        <w:sz w:val="18"/>
        <w:szCs w:val="16"/>
        <w:lang w:eastAsia="ko-KR"/>
      </w:rPr>
      <w:t xml:space="preserve">적극적 관리 제어 </w:t>
    </w:r>
    <w:r w:rsidR="00E72D2C" w:rsidRPr="006755CA">
      <w:rPr>
        <w:rFonts w:ascii="Gulim" w:eastAsia="Gulim" w:hAnsi="Gulim" w:cs="Arial" w:hint="eastAsia"/>
        <w:sz w:val="18"/>
        <w:szCs w:val="16"/>
        <w:lang w:eastAsia="ko-KR"/>
      </w:rPr>
      <w:t>툴</w:t>
    </w:r>
    <w:r w:rsidR="00E72D2C" w:rsidRPr="006755CA">
      <w:rPr>
        <w:rFonts w:ascii="Gulim" w:eastAsia="Gulim" w:hAnsi="Gulim" w:cs="Arial"/>
        <w:sz w:val="18"/>
        <w:szCs w:val="16"/>
        <w:lang w:val="fr-FR" w:eastAsia="ko-KR"/>
      </w:rPr>
      <w:t>킷</w:t>
    </w:r>
    <w:r w:rsidR="00E72D2C" w:rsidRPr="006755CA">
      <w:rPr>
        <w:rFonts w:ascii="Gulim" w:eastAsia="Gulim" w:hAnsi="Gulim" w:cs="Arial" w:hint="eastAsia"/>
        <w:sz w:val="18"/>
        <w:szCs w:val="16"/>
        <w:lang w:eastAsia="ko-KR"/>
      </w:rPr>
      <w:t>:</w:t>
    </w:r>
    <w:r w:rsidR="00E72D2C" w:rsidRPr="006755CA">
      <w:rPr>
        <w:rFonts w:ascii="Gulim" w:eastAsia="Gulim" w:hAnsi="Gulim" w:cs="Arial"/>
        <w:sz w:val="18"/>
        <w:szCs w:val="16"/>
        <w:lang w:eastAsia="ko-KR"/>
      </w:rPr>
      <w:t xml:space="preserve"> </w:t>
    </w:r>
    <w:r w:rsidRPr="006755CA">
      <w:rPr>
        <w:rFonts w:ascii="Gulim" w:eastAsia="Gulim" w:hAnsi="Gulim" w:cs="Arial" w:hint="eastAsia"/>
        <w:sz w:val="18"/>
        <w:szCs w:val="16"/>
        <w:lang w:eastAsia="ko-KR"/>
      </w:rPr>
      <w:t>식품 취급 직원 질병 일지</w:t>
    </w:r>
    <w:r w:rsidR="00C35251">
      <w:rPr>
        <w:rFonts w:ascii="Arial" w:hAnsi="Arial" w:cs="Arial"/>
        <w:sz w:val="18"/>
        <w:szCs w:val="16"/>
        <w:lang w:eastAsia="ko"/>
      </w:rPr>
      <w:tab/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C35251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C35251">
      <w:rPr>
        <w:rStyle w:val="PageNumber"/>
        <w:rFonts w:ascii="Arial" w:hAnsi="Arial" w:cs="Arial"/>
        <w:sz w:val="18"/>
        <w:szCs w:val="16"/>
        <w:lang w:eastAsia="ko"/>
      </w:rPr>
      <w:t>1</w: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C35251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C35251"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C35251">
      <w:rPr>
        <w:rStyle w:val="PageNumber"/>
        <w:rFonts w:ascii="Arial" w:hAnsi="Arial" w:cs="Arial"/>
        <w:sz w:val="18"/>
        <w:szCs w:val="16"/>
        <w:lang w:eastAsia="ko"/>
      </w:rPr>
      <w:t>2</w: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C35251" w:rsidRPr="006755CA">
      <w:rPr>
        <w:rFonts w:ascii="Gulim" w:eastAsia="Gulim" w:hAnsi="Gulim" w:hint="eastAsia"/>
        <w:sz w:val="18"/>
        <w:szCs w:val="18"/>
        <w:lang w:eastAsia="ko"/>
      </w:rPr>
      <w:t>페이지</w:t>
    </w:r>
  </w:p>
  <w:p w14:paraId="72616C54" w14:textId="0701AEC6" w:rsidR="00F714AB" w:rsidRPr="006755CA" w:rsidRDefault="00EE47ED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Times New Roman" w:hAnsi="Times New Roman" w:cs="Times New Roman"/>
        <w:sz w:val="18"/>
        <w:szCs w:val="16"/>
        <w:lang w:eastAsia="ko-KR"/>
      </w:rPr>
    </w:pPr>
    <w:r w:rsidRPr="006755CA">
      <w:rPr>
        <w:rStyle w:val="PageNumber"/>
        <w:rFonts w:ascii="Times New Roman" w:hAnsi="Times New Roman" w:cs="Times New Roman"/>
        <w:sz w:val="18"/>
        <w:szCs w:val="16"/>
        <w:lang w:eastAsia="ko"/>
      </w:rPr>
      <w:t>DOH 333-293</w:t>
    </w:r>
    <w:r w:rsidR="009C1DFD" w:rsidRPr="006755CA">
      <w:rPr>
        <w:rStyle w:val="PageNumber"/>
        <w:rFonts w:ascii="Times New Roman" w:hAnsi="Times New Roman" w:cs="Times New Roman"/>
        <w:sz w:val="18"/>
        <w:szCs w:val="16"/>
        <w:lang w:eastAsia="ko"/>
      </w:rPr>
      <w:t xml:space="preserve"> April 2022 Korean</w:t>
    </w:r>
    <w:r w:rsidR="009C1DFD" w:rsidRPr="006755CA">
      <w:rPr>
        <w:rStyle w:val="PageNumber"/>
        <w:rFonts w:ascii="Times New Roman" w:hAnsi="Times New Roman" w:cs="Times New Roman"/>
        <w:sz w:val="18"/>
        <w:szCs w:val="16"/>
        <w:lang w:eastAsia="k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669A97BA" w:rsidR="00A5749B" w:rsidRPr="00485A0F" w:rsidRDefault="00003212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Fonts w:ascii="Arial" w:hAnsi="Arial" w:cs="Arial"/>
        <w:sz w:val="18"/>
        <w:szCs w:val="18"/>
        <w:lang w:eastAsia="ko-KR"/>
      </w:rPr>
    </w:pPr>
    <w:r w:rsidRPr="00687850">
      <w:rPr>
        <w:rFonts w:ascii="Gulim" w:eastAsia="Gulim" w:hAnsi="Gulim" w:cs="Arial" w:hint="eastAsia"/>
        <w:sz w:val="18"/>
        <w:szCs w:val="16"/>
        <w:lang w:eastAsia="ko"/>
      </w:rPr>
      <w:t>적극적 관리 제어 툴</w:t>
    </w:r>
    <w:r w:rsidRPr="00687850">
      <w:rPr>
        <w:rFonts w:ascii="Gulim" w:eastAsia="Gulim" w:hAnsi="Gulim" w:cs="Arial"/>
        <w:sz w:val="18"/>
        <w:szCs w:val="16"/>
        <w:lang w:val="fr-FR" w:eastAsia="ko"/>
      </w:rPr>
      <w:t>킷</w:t>
    </w:r>
    <w:r w:rsidRPr="00687850">
      <w:rPr>
        <w:rFonts w:ascii="Gulim" w:eastAsia="Gulim" w:hAnsi="Gulim" w:cs="Arial" w:hint="eastAsia"/>
        <w:sz w:val="18"/>
        <w:szCs w:val="16"/>
        <w:lang w:eastAsia="ko"/>
      </w:rPr>
      <w:t>:</w:t>
    </w:r>
    <w:r w:rsidRPr="00687850">
      <w:rPr>
        <w:rFonts w:ascii="Gulim" w:eastAsia="Gulim" w:hAnsi="Gulim" w:cs="Arial"/>
        <w:sz w:val="18"/>
        <w:szCs w:val="16"/>
        <w:lang w:eastAsia="ko"/>
      </w:rPr>
      <w:t xml:space="preserve"> </w:t>
    </w:r>
    <w:r w:rsidR="00B55958" w:rsidRPr="00687850">
      <w:rPr>
        <w:rFonts w:ascii="Gulim" w:eastAsia="Gulim" w:hAnsi="Gulim" w:cs="Arial" w:hint="eastAsia"/>
        <w:sz w:val="18"/>
        <w:szCs w:val="16"/>
        <w:lang w:eastAsia="ko-KR"/>
      </w:rPr>
      <w:t>식품 취급 직원 질병 일지</w:t>
    </w:r>
    <w:r w:rsidR="00D14D0A">
      <w:rPr>
        <w:rFonts w:ascii="Arial" w:hAnsi="Arial" w:cs="Arial"/>
        <w:sz w:val="18"/>
        <w:szCs w:val="16"/>
        <w:lang w:eastAsia="ko"/>
      </w:rPr>
      <w:tab/>
    </w:r>
    <w:r w:rsidR="00D14D0A" w:rsidRPr="00485A0F">
      <w:rPr>
        <w:rFonts w:ascii="Arial" w:hAnsi="Arial" w:cs="Arial"/>
        <w:sz w:val="18"/>
        <w:szCs w:val="18"/>
        <w:lang w:eastAsia="ko"/>
      </w:rPr>
      <w:t xml:space="preserve"> 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begin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instrText xml:space="preserve"> PAGE </w:instrTex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separate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t>2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end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t xml:space="preserve"> / 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begin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instrText xml:space="preserve"> NUMPAGES </w:instrTex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separate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t>2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end"/>
    </w:r>
    <w:r w:rsidR="00D14D0A" w:rsidRPr="00687850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9C3F" w14:textId="77777777" w:rsidR="001570C0" w:rsidRDefault="001570C0" w:rsidP="00F714AB">
      <w:pPr>
        <w:spacing w:after="0" w:line="240" w:lineRule="auto"/>
      </w:pPr>
      <w:r>
        <w:separator/>
      </w:r>
    </w:p>
  </w:footnote>
  <w:footnote w:type="continuationSeparator" w:id="0">
    <w:p w14:paraId="461D90CB" w14:textId="77777777" w:rsidR="001570C0" w:rsidRDefault="001570C0" w:rsidP="00F714AB">
      <w:pPr>
        <w:spacing w:after="0" w:line="240" w:lineRule="auto"/>
      </w:pPr>
      <w:r>
        <w:continuationSeparator/>
      </w:r>
    </w:p>
  </w:footnote>
  <w:footnote w:type="continuationNotice" w:id="1">
    <w:p w14:paraId="38379ACD" w14:textId="77777777" w:rsidR="001570C0" w:rsidRDefault="001570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26466">
    <w:abstractNumId w:val="0"/>
  </w:num>
  <w:num w:numId="2" w16cid:durableId="179396378">
    <w:abstractNumId w:val="1"/>
  </w:num>
  <w:num w:numId="3" w16cid:durableId="447699143">
    <w:abstractNumId w:val="2"/>
  </w:num>
  <w:num w:numId="4" w16cid:durableId="541476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0"/>
    <w:rsid w:val="00003212"/>
    <w:rsid w:val="00024F18"/>
    <w:rsid w:val="000315C2"/>
    <w:rsid w:val="000370E6"/>
    <w:rsid w:val="00053633"/>
    <w:rsid w:val="000924DD"/>
    <w:rsid w:val="00097214"/>
    <w:rsid w:val="000A561B"/>
    <w:rsid w:val="000A6EF3"/>
    <w:rsid w:val="000C6378"/>
    <w:rsid w:val="000D01D1"/>
    <w:rsid w:val="000E2C27"/>
    <w:rsid w:val="000F0949"/>
    <w:rsid w:val="001158E6"/>
    <w:rsid w:val="00126294"/>
    <w:rsid w:val="001331E5"/>
    <w:rsid w:val="001570C0"/>
    <w:rsid w:val="001D0DEE"/>
    <w:rsid w:val="00211505"/>
    <w:rsid w:val="002175A3"/>
    <w:rsid w:val="002C314A"/>
    <w:rsid w:val="002D34CE"/>
    <w:rsid w:val="002E4A38"/>
    <w:rsid w:val="00346D55"/>
    <w:rsid w:val="00362212"/>
    <w:rsid w:val="00374574"/>
    <w:rsid w:val="003B3D47"/>
    <w:rsid w:val="003D4281"/>
    <w:rsid w:val="004337E8"/>
    <w:rsid w:val="00443316"/>
    <w:rsid w:val="00485A0F"/>
    <w:rsid w:val="004939DD"/>
    <w:rsid w:val="004A0385"/>
    <w:rsid w:val="004A5FC6"/>
    <w:rsid w:val="004B2114"/>
    <w:rsid w:val="004C3C1B"/>
    <w:rsid w:val="005131F7"/>
    <w:rsid w:val="00520B84"/>
    <w:rsid w:val="005347FD"/>
    <w:rsid w:val="005940CD"/>
    <w:rsid w:val="005A2DEA"/>
    <w:rsid w:val="005C7BC6"/>
    <w:rsid w:val="005D1830"/>
    <w:rsid w:val="005D55BB"/>
    <w:rsid w:val="005D7090"/>
    <w:rsid w:val="00610D4F"/>
    <w:rsid w:val="006126D5"/>
    <w:rsid w:val="00620FF3"/>
    <w:rsid w:val="006755CA"/>
    <w:rsid w:val="006824B8"/>
    <w:rsid w:val="00687850"/>
    <w:rsid w:val="006B3ABC"/>
    <w:rsid w:val="006D0C49"/>
    <w:rsid w:val="006E00AF"/>
    <w:rsid w:val="0072143D"/>
    <w:rsid w:val="007270F4"/>
    <w:rsid w:val="00734BE8"/>
    <w:rsid w:val="00780E80"/>
    <w:rsid w:val="007827A2"/>
    <w:rsid w:val="0079153C"/>
    <w:rsid w:val="007A0B6E"/>
    <w:rsid w:val="007F1343"/>
    <w:rsid w:val="00802A91"/>
    <w:rsid w:val="00820065"/>
    <w:rsid w:val="00883B52"/>
    <w:rsid w:val="008C62AB"/>
    <w:rsid w:val="008E2F8C"/>
    <w:rsid w:val="008F3C14"/>
    <w:rsid w:val="008F4C5B"/>
    <w:rsid w:val="0091351C"/>
    <w:rsid w:val="009850A9"/>
    <w:rsid w:val="00985D5E"/>
    <w:rsid w:val="009951F6"/>
    <w:rsid w:val="009977AE"/>
    <w:rsid w:val="009C1DFD"/>
    <w:rsid w:val="009D4F7D"/>
    <w:rsid w:val="009F2C5B"/>
    <w:rsid w:val="00A2787F"/>
    <w:rsid w:val="00A33FD0"/>
    <w:rsid w:val="00A41CCC"/>
    <w:rsid w:val="00A55D41"/>
    <w:rsid w:val="00A5749B"/>
    <w:rsid w:val="00A616C8"/>
    <w:rsid w:val="00A7149D"/>
    <w:rsid w:val="00A95017"/>
    <w:rsid w:val="00AA2D5F"/>
    <w:rsid w:val="00AF6C7D"/>
    <w:rsid w:val="00B074E7"/>
    <w:rsid w:val="00B37534"/>
    <w:rsid w:val="00B4564F"/>
    <w:rsid w:val="00B55958"/>
    <w:rsid w:val="00B57426"/>
    <w:rsid w:val="00BD2DCF"/>
    <w:rsid w:val="00BF09AA"/>
    <w:rsid w:val="00C1751F"/>
    <w:rsid w:val="00C23D9E"/>
    <w:rsid w:val="00C34DA8"/>
    <w:rsid w:val="00C35251"/>
    <w:rsid w:val="00CC57FD"/>
    <w:rsid w:val="00CC700E"/>
    <w:rsid w:val="00D14D0A"/>
    <w:rsid w:val="00D350B1"/>
    <w:rsid w:val="00D46461"/>
    <w:rsid w:val="00D7384F"/>
    <w:rsid w:val="00D7646F"/>
    <w:rsid w:val="00DB1580"/>
    <w:rsid w:val="00DB5D99"/>
    <w:rsid w:val="00DD2269"/>
    <w:rsid w:val="00DD5210"/>
    <w:rsid w:val="00DD7050"/>
    <w:rsid w:val="00DE1FEA"/>
    <w:rsid w:val="00DE5B99"/>
    <w:rsid w:val="00DF36AF"/>
    <w:rsid w:val="00E57737"/>
    <w:rsid w:val="00E646D9"/>
    <w:rsid w:val="00E72D2C"/>
    <w:rsid w:val="00E72D68"/>
    <w:rsid w:val="00E908B0"/>
    <w:rsid w:val="00EE1DA9"/>
    <w:rsid w:val="00EE2A2D"/>
    <w:rsid w:val="00EE47ED"/>
    <w:rsid w:val="00F21A96"/>
    <w:rsid w:val="00F714AB"/>
    <w:rsid w:val="00F77822"/>
    <w:rsid w:val="00F8200F"/>
    <w:rsid w:val="00F87494"/>
    <w:rsid w:val="00F917C5"/>
    <w:rsid w:val="00FD49B5"/>
    <w:rsid w:val="00FF6E86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8C62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ivil.rights@doh.wa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34788-8C9D-4BDF-80D9-5B4CD644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B75FD-B8B1-4BB8-BB17-423EC676D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3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Food Employee Health Log</vt:lpstr>
      <vt:lpstr>Toolkit: Employee Health Log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Smith, Jesse</cp:lastModifiedBy>
  <cp:revision>2</cp:revision>
  <cp:lastPrinted>2022-10-07T15:05:00Z</cp:lastPrinted>
  <dcterms:created xsi:type="dcterms:W3CDTF">2023-01-18T17:42:00Z</dcterms:created>
  <dcterms:modified xsi:type="dcterms:W3CDTF">2023-01-18T17:42:00Z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0x01010054DAD7883C28EC4FA2657E21807BEF7A</vt:lpwstr>
  </property>
</Properties>
</file>