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3E935" w14:textId="464E6D84" w:rsidR="009977AE" w:rsidRPr="00F87252" w:rsidRDefault="0072143D" w:rsidP="007A0B6E">
      <w:pPr>
        <w:spacing w:before="120" w:after="120" w:line="240" w:lineRule="auto"/>
        <w:ind w:left="-270"/>
        <w:jc w:val="both"/>
        <w:rPr>
          <w:rFonts w:ascii="PMingLiU" w:eastAsia="PMingLiU" w:hAnsi="PMingLiU" w:cs="Arial"/>
          <w:b/>
          <w:bCs/>
          <w:sz w:val="18"/>
          <w:szCs w:val="18"/>
          <w:lang w:eastAsia="zh-TW"/>
        </w:rPr>
      </w:pPr>
      <w:r w:rsidRPr="00F87252">
        <w:rPr>
          <w:rFonts w:ascii="PMingLiU" w:eastAsia="PMingLiU" w:hAnsi="PMingLiU"/>
          <w:noProof/>
          <w:sz w:val="18"/>
          <w:szCs w:val="18"/>
          <w:lang w:eastAsia="zh-CN"/>
        </w:rPr>
        <w:drawing>
          <wp:anchor distT="0" distB="0" distL="114300" distR="114300" simplePos="0" relativeHeight="251658248" behindDoc="0" locked="0" layoutInCell="1" allowOverlap="1" wp14:anchorId="3F0F2993" wp14:editId="2940E152">
            <wp:simplePos x="0" y="0"/>
            <wp:positionH relativeFrom="column">
              <wp:posOffset>6442157</wp:posOffset>
            </wp:positionH>
            <wp:positionV relativeFrom="paragraph">
              <wp:posOffset>-466090</wp:posOffset>
            </wp:positionV>
            <wp:extent cx="763900" cy="338328"/>
            <wp:effectExtent l="0" t="0" r="0" b="508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0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7252">
        <w:rPr>
          <w:rFonts w:ascii="PMingLiU" w:eastAsia="PMingLiU" w:hAnsi="PMingLiU"/>
          <w:noProof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7415B1D7" wp14:editId="2E17FAE4">
                <wp:simplePos x="0" y="0"/>
                <wp:positionH relativeFrom="column">
                  <wp:posOffset>-365760</wp:posOffset>
                </wp:positionH>
                <wp:positionV relativeFrom="paragraph">
                  <wp:posOffset>-605790</wp:posOffset>
                </wp:positionV>
                <wp:extent cx="914400" cy="548640"/>
                <wp:effectExtent l="19050" t="19050" r="19050" b="2286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F4D27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036DB9" id="Rectangle: Rounded Corners 8" o:spid="_x0000_s1026" alt="&quot;&quot;" style="position:absolute;left:0;text-align:left;margin-left:-28.8pt;margin-top:-47.7pt;width:1in;height:43.2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" fillcolor="#f4d271" strokecolor="white [3212]" strokeweight="3pt">
                <v:stroke joinstyle="miter"/>
              </v:roundrect>
            </w:pict>
          </mc:Fallback>
        </mc:AlternateContent>
      </w:r>
      <w:r w:rsidRPr="00F87252">
        <w:rPr>
          <w:rFonts w:ascii="PMingLiU" w:eastAsia="PMingLiU" w:hAnsi="PMingLiU"/>
          <w:noProof/>
          <w:sz w:val="18"/>
          <w:szCs w:val="18"/>
          <w:lang w:eastAsia="zh-CN"/>
        </w:rPr>
        <w:drawing>
          <wp:anchor distT="0" distB="0" distL="114300" distR="114300" simplePos="0" relativeHeight="251658243" behindDoc="0" locked="0" layoutInCell="1" allowOverlap="1" wp14:anchorId="687C9A2A" wp14:editId="56B7F7D5">
            <wp:simplePos x="0" y="0"/>
            <wp:positionH relativeFrom="column">
              <wp:posOffset>-143510</wp:posOffset>
            </wp:positionH>
            <wp:positionV relativeFrom="paragraph">
              <wp:posOffset>-601980</wp:posOffset>
            </wp:positionV>
            <wp:extent cx="490855" cy="490855"/>
            <wp:effectExtent l="0" t="0" r="4445" b="4445"/>
            <wp:wrapNone/>
            <wp:docPr id="6" name="Graphic 6" descr="Ger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Germ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7252">
        <w:rPr>
          <w:rFonts w:ascii="PMingLiU" w:eastAsia="PMingLiU" w:hAnsi="PMingLiU"/>
          <w:noProof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B28B0C8" wp14:editId="66D36433">
                <wp:simplePos x="0" y="0"/>
                <wp:positionH relativeFrom="column">
                  <wp:posOffset>-331470</wp:posOffset>
                </wp:positionH>
                <wp:positionV relativeFrom="paragraph">
                  <wp:posOffset>-588950</wp:posOffset>
                </wp:positionV>
                <wp:extent cx="866775" cy="534035"/>
                <wp:effectExtent l="19050" t="19050" r="28575" b="1841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CDEEB0" id="Rectangle: Rounded Corners 3" o:spid="_x0000_s1026" style="position:absolute;left:0;text-align:left;margin-left:-26.1pt;margin-top:-46.35pt;width:68.25pt;height:42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" filled="f" strokecolor="white [3212]" strokeweight="2.25pt">
                <v:stroke joinstyle="miter"/>
              </v:roundrect>
            </w:pict>
          </mc:Fallback>
        </mc:AlternateContent>
      </w:r>
      <w:r w:rsidRPr="00F87252">
        <w:rPr>
          <w:rFonts w:ascii="PMingLiU" w:eastAsia="PMingLiU" w:hAnsi="PMingLiU"/>
          <w:noProof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918523" wp14:editId="50424ED6">
                <wp:simplePos x="0" y="0"/>
                <wp:positionH relativeFrom="margin">
                  <wp:posOffset>-466725</wp:posOffset>
                </wp:positionH>
                <wp:positionV relativeFrom="paragraph">
                  <wp:posOffset>-470535</wp:posOffset>
                </wp:positionV>
                <wp:extent cx="7772400" cy="337820"/>
                <wp:effectExtent l="0" t="0" r="1905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782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35E62" w14:textId="4FDF217D" w:rsidR="004C3C1B" w:rsidRPr="00F87252" w:rsidRDefault="004C3C1B" w:rsidP="0079153C">
                            <w:pPr>
                              <w:pStyle w:val="Title"/>
                              <w:rPr>
                                <w:rFonts w:ascii="PMingLiU" w:eastAsia="PMingLiU" w:hAnsi="PMingLiU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F87252">
                              <w:rPr>
                                <w:rFonts w:ascii="PMingLiU" w:eastAsia="PMingLiU" w:hAnsi="PMingLiU"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工具包：食品員工疾病日誌</w:t>
                            </w:r>
                          </w:p>
                          <w:p w14:paraId="1C58C8B2" w14:textId="77777777" w:rsidR="004C3C1B" w:rsidRPr="00026FBC" w:rsidRDefault="004C3C1B" w:rsidP="004C3C1B">
                            <w:pPr>
                              <w:ind w:left="180"/>
                              <w:jc w:val="center"/>
                              <w:rPr>
                                <w:rFonts w:ascii="Arial" w:hAnsi="Arial" w:cs="Arial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18523" id="Rectangle 2" o:spid="_x0000_s1026" style="position:absolute;left:0;text-align:left;margin-left:-36.75pt;margin-top:-37.05pt;width:612pt;height:26.6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" fillcolor="#095865" strokecolor="#1f3763 [1604]" strokeweight="1pt">
                <v:textbox>
                  <w:txbxContent>
                    <w:p w14:paraId="5F535E62" w14:textId="4FDF217D" w:rsidR="004C3C1B" w:rsidRPr="00F87252" w:rsidRDefault="004C3C1B" w:rsidP="0079153C">
                      <w:pPr>
                        <w:pStyle w:val="Title"/>
                        <w:rPr>
                          <w:rFonts w:ascii="PMingLiU" w:eastAsia="PMingLiU" w:hAnsi="PMingLiU"/>
                          <w:sz w:val="28"/>
                          <w:szCs w:val="28"/>
                          <w:lang w:eastAsia="zh-TW"/>
                        </w:rPr>
                      </w:pPr>
                      <w:r w:rsidRPr="00F87252">
                        <w:rPr>
                          <w:rFonts w:ascii="PMingLiU" w:eastAsia="PMingLiU" w:hAnsi="PMingLiU"/>
                          <w:bCs/>
                          <w:sz w:val="28"/>
                          <w:szCs w:val="28"/>
                          <w:lang w:eastAsia="zh-TW"/>
                        </w:rPr>
                        <w:t>工具包：食品員工疾病日誌</w:t>
                      </w:r>
                    </w:p>
                    <w:p w14:paraId="1C58C8B2" w14:textId="77777777" w:rsidR="004C3C1B" w:rsidRPr="00026FBC" w:rsidRDefault="004C3C1B" w:rsidP="004C3C1B">
                      <w:pPr>
                        <w:ind w:left="180"/>
                        <w:jc w:val="center"/>
                        <w:rPr>
                          <w:rFonts w:ascii="Arial" w:hAnsi="Arial" w:cs="Arial"/>
                          <w:lang w:eastAsia="zh-TW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87252">
        <w:rPr>
          <w:rFonts w:ascii="PMingLiU" w:eastAsia="PMingLiU" w:hAnsi="PMingLiU"/>
          <w:sz w:val="18"/>
          <w:szCs w:val="18"/>
          <w:lang w:eastAsia="zh-TW"/>
        </w:rPr>
        <w:t>食品工人如果有食源性疾病的症狀、診斷或接觸，則必須向負責人報告。書面日誌是大多數食品機構的推薦工具，但對於擁有經批准的裸手接觸即食食品計劃的食品機構來說，則需要書面日誌[依據 Washington Administrative Code （WAC，華盛頓州行政法規） 246-215-03300(5)(c)(</w:t>
      </w:r>
      <w:proofErr w:type="spellStart"/>
      <w:r w:rsidRPr="00F87252">
        <w:rPr>
          <w:rFonts w:ascii="PMingLiU" w:eastAsia="PMingLiU" w:hAnsi="PMingLiU"/>
          <w:sz w:val="18"/>
          <w:szCs w:val="18"/>
          <w:lang w:eastAsia="zh-TW"/>
        </w:rPr>
        <w:t>i</w:t>
      </w:r>
      <w:proofErr w:type="spellEnd"/>
      <w:r w:rsidRPr="00F87252">
        <w:rPr>
          <w:rFonts w:ascii="PMingLiU" w:eastAsia="PMingLiU" w:hAnsi="PMingLiU"/>
          <w:sz w:val="18"/>
          <w:szCs w:val="18"/>
          <w:lang w:eastAsia="zh-TW"/>
        </w:rPr>
        <w:t>) 的要求]。如果需要，該日誌必須至少保存 90 天。</w:t>
      </w:r>
    </w:p>
    <w:p w14:paraId="2C9B30D2" w14:textId="1FB9C990" w:rsidR="00DD5210" w:rsidRPr="00F87252" w:rsidRDefault="00DD5210" w:rsidP="00DB1580">
      <w:pPr>
        <w:pStyle w:val="ListParagraph"/>
        <w:numPr>
          <w:ilvl w:val="0"/>
          <w:numId w:val="1"/>
        </w:numPr>
        <w:spacing w:after="0" w:line="240" w:lineRule="auto"/>
        <w:ind w:left="180"/>
        <w:rPr>
          <w:rFonts w:ascii="PMingLiU" w:eastAsia="PMingLiU" w:hAnsi="PMingLiU" w:cs="Arial"/>
          <w:b/>
          <w:bCs/>
          <w:sz w:val="18"/>
          <w:szCs w:val="18"/>
          <w:lang w:eastAsia="zh-TW"/>
        </w:rPr>
      </w:pPr>
      <w:r w:rsidRPr="00F87252">
        <w:rPr>
          <w:rFonts w:ascii="PMingLiU" w:eastAsia="PMingLiU" w:hAnsi="PMingLiU" w:cs="Arial"/>
          <w:b/>
          <w:bCs/>
          <w:sz w:val="18"/>
          <w:szCs w:val="18"/>
          <w:lang w:eastAsia="zh-TW"/>
        </w:rPr>
        <w:t>員工必須將任何食源性疾病的症狀、疾病或接觸情況向負責人予以通知。</w:t>
      </w:r>
    </w:p>
    <w:p w14:paraId="58ACAA3A" w14:textId="680231AE" w:rsidR="00DD5210" w:rsidRPr="00F87252" w:rsidRDefault="00DD5210" w:rsidP="00AA2D5F">
      <w:pPr>
        <w:pStyle w:val="ListParagraph"/>
        <w:numPr>
          <w:ilvl w:val="0"/>
          <w:numId w:val="3"/>
        </w:numPr>
        <w:spacing w:before="20" w:after="0" w:line="264" w:lineRule="auto"/>
        <w:ind w:left="634" w:hanging="274"/>
        <w:contextualSpacing w:val="0"/>
        <w:rPr>
          <w:rFonts w:ascii="PMingLiU" w:eastAsia="PMingLiU" w:hAnsi="PMingLiU" w:cs="Arial"/>
          <w:sz w:val="18"/>
          <w:szCs w:val="18"/>
          <w:lang w:eastAsia="zh-TW"/>
        </w:rPr>
      </w:pPr>
      <w:r w:rsidRPr="00F87252">
        <w:rPr>
          <w:rFonts w:ascii="PMingLiU" w:eastAsia="PMingLiU" w:hAnsi="PMingLiU" w:cs="Arial"/>
          <w:b/>
          <w:bCs/>
          <w:color w:val="095865"/>
          <w:sz w:val="18"/>
          <w:szCs w:val="18"/>
          <w:lang w:eastAsia="zh-TW"/>
        </w:rPr>
        <w:t>症狀</w:t>
      </w:r>
      <w:r w:rsidRPr="00F87252">
        <w:rPr>
          <w:rFonts w:ascii="PMingLiU" w:eastAsia="PMingLiU" w:hAnsi="PMingLiU" w:cs="Arial"/>
          <w:sz w:val="18"/>
          <w:szCs w:val="18"/>
          <w:lang w:eastAsia="zh-TW"/>
        </w:rPr>
        <w:t>：腹瀉、嘔吐、喉嚨疼痛且發燒、黃疸、或有炎症的病變</w:t>
      </w:r>
    </w:p>
    <w:p w14:paraId="730B46EA" w14:textId="77777777" w:rsidR="00DD5210" w:rsidRPr="00F87252" w:rsidRDefault="00DD5210" w:rsidP="00AA2D5F">
      <w:pPr>
        <w:pStyle w:val="ListParagraph"/>
        <w:numPr>
          <w:ilvl w:val="0"/>
          <w:numId w:val="3"/>
        </w:numPr>
        <w:spacing w:before="20" w:after="0" w:line="264" w:lineRule="auto"/>
        <w:ind w:left="634" w:hanging="274"/>
        <w:contextualSpacing w:val="0"/>
        <w:rPr>
          <w:rFonts w:ascii="PMingLiU" w:eastAsia="PMingLiU" w:hAnsi="PMingLiU" w:cs="Arial"/>
          <w:sz w:val="18"/>
          <w:szCs w:val="18"/>
          <w:lang w:eastAsia="zh-TW"/>
        </w:rPr>
      </w:pPr>
      <w:r w:rsidRPr="00F87252">
        <w:rPr>
          <w:rFonts w:ascii="PMingLiU" w:eastAsia="PMingLiU" w:hAnsi="PMingLiU" w:cs="Arial"/>
          <w:b/>
          <w:bCs/>
          <w:color w:val="095865"/>
          <w:sz w:val="18"/>
          <w:szCs w:val="18"/>
          <w:lang w:eastAsia="zh-TW"/>
        </w:rPr>
        <w:t>診斷出的疾病</w:t>
      </w:r>
      <w:r w:rsidRPr="00F87252">
        <w:rPr>
          <w:rFonts w:ascii="PMingLiU" w:eastAsia="PMingLiU" w:hAnsi="PMingLiU" w:cs="Arial"/>
          <w:sz w:val="18"/>
          <w:szCs w:val="18"/>
          <w:lang w:eastAsia="zh-TW"/>
        </w:rPr>
        <w:t>：沙門氏菌、志賀氏菌、產志賀毒素的大腸桿菌、甲型肝炎病毒、諾如病毒</w:t>
      </w:r>
    </w:p>
    <w:p w14:paraId="12AC62AA" w14:textId="4B689065" w:rsidR="00DD5210" w:rsidRPr="00F87252" w:rsidRDefault="00DD5210" w:rsidP="00AA2D5F">
      <w:pPr>
        <w:pStyle w:val="ListParagraph"/>
        <w:numPr>
          <w:ilvl w:val="0"/>
          <w:numId w:val="3"/>
        </w:numPr>
        <w:spacing w:before="20" w:after="0" w:line="264" w:lineRule="auto"/>
        <w:ind w:left="634" w:hanging="274"/>
        <w:contextualSpacing w:val="0"/>
        <w:rPr>
          <w:rFonts w:ascii="PMingLiU" w:eastAsia="PMingLiU" w:hAnsi="PMingLiU" w:cs="Arial"/>
          <w:sz w:val="18"/>
          <w:szCs w:val="18"/>
          <w:lang w:eastAsia="zh-TW"/>
        </w:rPr>
      </w:pPr>
      <w:r w:rsidRPr="00F87252">
        <w:rPr>
          <w:rFonts w:ascii="PMingLiU" w:eastAsia="PMingLiU" w:hAnsi="PMingLiU" w:cs="Arial"/>
          <w:b/>
          <w:bCs/>
          <w:color w:val="095865"/>
          <w:sz w:val="18"/>
          <w:szCs w:val="18"/>
          <w:lang w:eastAsia="zh-TW"/>
        </w:rPr>
        <w:t>接觸</w:t>
      </w:r>
      <w:r w:rsidRPr="00F87252">
        <w:rPr>
          <w:rFonts w:ascii="PMingLiU" w:eastAsia="PMingLiU" w:hAnsi="PMingLiU" w:cs="Arial"/>
          <w:b/>
          <w:bCs/>
          <w:sz w:val="18"/>
          <w:szCs w:val="18"/>
          <w:lang w:eastAsia="zh-TW"/>
        </w:rPr>
        <w:t>：</w:t>
      </w:r>
      <w:r w:rsidRPr="00F87252">
        <w:rPr>
          <w:rFonts w:ascii="PMingLiU" w:eastAsia="PMingLiU" w:hAnsi="PMingLiU" w:cs="Arial"/>
          <w:sz w:val="18"/>
          <w:szCs w:val="18"/>
          <w:lang w:eastAsia="zh-TW"/>
        </w:rPr>
        <w:t>服務于高度易感人群並接觸食源性疾病或疫情的工人。</w:t>
      </w:r>
    </w:p>
    <w:p w14:paraId="78696A0F" w14:textId="77777777" w:rsidR="00D350B1" w:rsidRPr="00F87252" w:rsidRDefault="00DD5210" w:rsidP="00D350B1">
      <w:pPr>
        <w:pStyle w:val="ListParagraph"/>
        <w:numPr>
          <w:ilvl w:val="0"/>
          <w:numId w:val="1"/>
        </w:numPr>
        <w:spacing w:before="120" w:after="0" w:line="240" w:lineRule="auto"/>
        <w:ind w:left="173"/>
        <w:contextualSpacing w:val="0"/>
        <w:rPr>
          <w:rFonts w:ascii="PMingLiU" w:eastAsia="PMingLiU" w:hAnsi="PMingLiU" w:cs="Arial"/>
          <w:b/>
          <w:bCs/>
          <w:sz w:val="18"/>
          <w:szCs w:val="18"/>
          <w:lang w:eastAsia="zh-TW"/>
        </w:rPr>
      </w:pPr>
      <w:r w:rsidRPr="00F87252">
        <w:rPr>
          <w:rFonts w:ascii="PMingLiU" w:eastAsia="PMingLiU" w:hAnsi="PMingLiU" w:cs="Arial"/>
          <w:b/>
          <w:bCs/>
          <w:sz w:val="18"/>
          <w:szCs w:val="18"/>
          <w:lang w:eastAsia="zh-TW"/>
        </w:rPr>
        <w:t>被診斷患有疾病或黃疸疾病的員工，在獲得衛生部門的批准之前，不得工作。</w:t>
      </w:r>
    </w:p>
    <w:p w14:paraId="10C80BA1" w14:textId="1B35C23D" w:rsidR="007270F4" w:rsidRPr="00F87252" w:rsidRDefault="007270F4" w:rsidP="00D350B1">
      <w:pPr>
        <w:pStyle w:val="ListParagraph"/>
        <w:spacing w:before="60" w:after="0" w:line="240" w:lineRule="auto"/>
        <w:ind w:left="173"/>
        <w:contextualSpacing w:val="0"/>
        <w:rPr>
          <w:rFonts w:ascii="PMingLiU" w:eastAsia="PMingLiU" w:hAnsi="PMingLiU" w:cs="Arial"/>
          <w:b/>
          <w:bCs/>
          <w:sz w:val="18"/>
          <w:szCs w:val="18"/>
          <w:lang w:eastAsia="zh-TW"/>
        </w:rPr>
      </w:pPr>
      <w:r w:rsidRPr="00F87252">
        <w:rPr>
          <w:rFonts w:ascii="PMingLiU" w:eastAsia="PMingLiU" w:hAnsi="PMingLiU" w:cs="Arial"/>
          <w:sz w:val="18"/>
          <w:szCs w:val="18"/>
          <w:lang w:eastAsia="zh-TW"/>
        </w:rPr>
        <w:t>為高度易感人群服務的工人在接觸食源性疾病後，也必須獲得批准才可以返回工作崗位。</w:t>
      </w:r>
    </w:p>
    <w:p w14:paraId="31B373AC" w14:textId="03002A90" w:rsidR="00DD5210" w:rsidRPr="00F87252" w:rsidRDefault="00DD5210" w:rsidP="00D350B1">
      <w:pPr>
        <w:pStyle w:val="ListParagraph"/>
        <w:numPr>
          <w:ilvl w:val="0"/>
          <w:numId w:val="1"/>
        </w:numPr>
        <w:spacing w:before="120" w:after="0" w:line="240" w:lineRule="auto"/>
        <w:ind w:left="173"/>
        <w:contextualSpacing w:val="0"/>
        <w:rPr>
          <w:rFonts w:ascii="PMingLiU" w:eastAsia="PMingLiU" w:hAnsi="PMingLiU" w:cs="Arial"/>
          <w:b/>
          <w:bCs/>
          <w:sz w:val="18"/>
          <w:szCs w:val="18"/>
          <w:lang w:eastAsia="zh-TW"/>
        </w:rPr>
      </w:pPr>
      <w:r w:rsidRPr="00F87252">
        <w:rPr>
          <w:rFonts w:ascii="PMingLiU" w:eastAsia="PMingLiU" w:hAnsi="PMingLiU" w:cs="Arial"/>
          <w:b/>
          <w:bCs/>
          <w:sz w:val="18"/>
          <w:szCs w:val="18"/>
          <w:lang w:eastAsia="zh-TW"/>
        </w:rPr>
        <w:t>發生腹瀉或嘔吐的員工，在症狀停止後至少 24 小時內不得工作。</w:t>
      </w:r>
    </w:p>
    <w:p w14:paraId="4C695E55" w14:textId="650965C9" w:rsidR="00DD5210" w:rsidRPr="00F87252" w:rsidRDefault="00DD5210" w:rsidP="000370E6">
      <w:pPr>
        <w:pStyle w:val="ListParagraph"/>
        <w:numPr>
          <w:ilvl w:val="0"/>
          <w:numId w:val="2"/>
        </w:numPr>
        <w:spacing w:before="20" w:after="20" w:line="264" w:lineRule="auto"/>
        <w:ind w:left="634" w:hanging="274"/>
        <w:contextualSpacing w:val="0"/>
        <w:rPr>
          <w:rFonts w:ascii="PMingLiU" w:eastAsia="PMingLiU" w:hAnsi="PMingLiU" w:cs="Arial"/>
          <w:sz w:val="18"/>
          <w:szCs w:val="18"/>
          <w:lang w:eastAsia="zh-TW"/>
        </w:rPr>
      </w:pPr>
      <w:r w:rsidRPr="00F87252">
        <w:rPr>
          <w:rFonts w:ascii="PMingLiU" w:eastAsia="PMingLiU" w:hAnsi="PMingLiU"/>
          <w:sz w:val="18"/>
          <w:szCs w:val="18"/>
          <w:lang w:eastAsia="zh-TW"/>
        </w:rPr>
        <w:t xml:space="preserve">伴有發燒的喉嚨疼痛或無遮蓋發炎病灶的工人，不得處理乾淨的餐具或 </w:t>
      </w:r>
      <w:r w:rsidRPr="00F87252">
        <w:rPr>
          <w:rFonts w:ascii="PMingLiU" w:eastAsia="PMingLiU" w:hAnsi="PMingLiU"/>
          <w:sz w:val="18"/>
          <w:szCs w:val="18"/>
          <w:lang w:eastAsia="zh-TW"/>
        </w:rPr>
        <w:br/>
        <w:t>未包裝的食物。</w:t>
      </w:r>
    </w:p>
    <w:p w14:paraId="0154BC59" w14:textId="31F93B0A" w:rsidR="00DD5210" w:rsidRPr="00F87252" w:rsidRDefault="00DD5210" w:rsidP="000370E6">
      <w:pPr>
        <w:pStyle w:val="ListParagraph"/>
        <w:numPr>
          <w:ilvl w:val="0"/>
          <w:numId w:val="2"/>
        </w:numPr>
        <w:spacing w:before="20" w:after="20" w:line="264" w:lineRule="auto"/>
        <w:ind w:left="634" w:hanging="274"/>
        <w:contextualSpacing w:val="0"/>
        <w:rPr>
          <w:rFonts w:ascii="PMingLiU" w:eastAsia="PMingLiU" w:hAnsi="PMingLiU" w:cs="Arial"/>
          <w:sz w:val="18"/>
          <w:szCs w:val="18"/>
          <w:lang w:eastAsia="zh-TW"/>
        </w:rPr>
      </w:pPr>
      <w:r w:rsidRPr="00F87252">
        <w:rPr>
          <w:rFonts w:ascii="PMingLiU" w:eastAsia="PMingLiU" w:hAnsi="PMingLiU" w:cs="Arial"/>
          <w:sz w:val="18"/>
          <w:szCs w:val="18"/>
          <w:lang w:eastAsia="zh-TW"/>
        </w:rPr>
        <w:t>為高度易感人群服務的工人，如果接觸到疫情或被診斷為食源性疾病的人員，不得在發燒的情況下工作，也不得處理乾淨的餐具或未包裝的食物。</w:t>
      </w:r>
      <w:proofErr w:type="spellStart"/>
      <w:r w:rsidR="00457559">
        <w:rPr>
          <w:rFonts w:ascii="PMingLiU" w:eastAsia="PMingLiU" w:hAnsi="PMingLiU" w:cs="Arial" w:hint="eastAsia"/>
          <w:sz w:val="18"/>
          <w:szCs w:val="18"/>
          <w:lang w:eastAsia="zh-TW"/>
        </w:rPr>
        <w:t>j</w:t>
      </w:r>
      <w:r w:rsidR="00457559">
        <w:rPr>
          <w:rFonts w:ascii="PMingLiU" w:eastAsia="PMingLiU" w:hAnsi="PMingLiU" w:cs="Arial"/>
          <w:sz w:val="18"/>
          <w:szCs w:val="18"/>
          <w:lang w:eastAsia="zh-TW"/>
        </w:rPr>
        <w:t>ajaaa</w:t>
      </w:r>
      <w:proofErr w:type="spellEnd"/>
    </w:p>
    <w:p w14:paraId="2E987FE4" w14:textId="3576660A" w:rsidR="00DD5210" w:rsidRPr="00F87252" w:rsidRDefault="00DD5210" w:rsidP="00E301C7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rFonts w:ascii="PMingLiU" w:eastAsia="PMingLiU" w:hAnsi="PMingLiU" w:cs="Arial"/>
          <w:b/>
          <w:bCs/>
          <w:sz w:val="18"/>
          <w:szCs w:val="18"/>
          <w:lang w:eastAsia="zh-TW"/>
        </w:rPr>
      </w:pPr>
      <w:r w:rsidRPr="00F87252">
        <w:rPr>
          <w:rFonts w:ascii="PMingLiU" w:eastAsia="PMingLiU" w:hAnsi="PMingLiU" w:cs="Arial"/>
          <w:b/>
          <w:bCs/>
          <w:sz w:val="18"/>
          <w:szCs w:val="18"/>
          <w:lang w:eastAsia="zh-TW"/>
        </w:rPr>
        <w:t>如果員工出現以下情況，則</w:t>
      </w:r>
      <w:r w:rsidR="00E301C7" w:rsidRPr="00E301C7">
        <w:rPr>
          <w:rFonts w:ascii="PMingLiU" w:eastAsia="PMingLiU" w:hAnsi="PMingLiU" w:cs="Arial" w:hint="eastAsia"/>
          <w:b/>
          <w:bCs/>
          <w:sz w:val="18"/>
          <w:szCs w:val="18"/>
          <w:lang w:eastAsia="zh-TW"/>
        </w:rPr>
        <w:t>負責人</w:t>
      </w:r>
      <w:r w:rsidRPr="00F87252">
        <w:rPr>
          <w:rFonts w:ascii="PMingLiU" w:eastAsia="PMingLiU" w:hAnsi="PMingLiU" w:cs="Arial"/>
          <w:b/>
          <w:bCs/>
          <w:sz w:val="18"/>
          <w:szCs w:val="18"/>
          <w:lang w:eastAsia="zh-TW"/>
        </w:rPr>
        <w:t>必須通知衛生部門：</w:t>
      </w:r>
    </w:p>
    <w:p w14:paraId="2B6F25AF" w14:textId="193D0384" w:rsidR="00DD5210" w:rsidRPr="00F87252" w:rsidRDefault="00DD5210" w:rsidP="005347FD">
      <w:pPr>
        <w:shd w:val="clear" w:color="auto" w:fill="095865"/>
        <w:spacing w:before="120" w:after="0" w:line="264" w:lineRule="auto"/>
        <w:ind w:left="189" w:right="378"/>
        <w:jc w:val="center"/>
        <w:rPr>
          <w:rFonts w:ascii="PMingLiU" w:eastAsia="PMingLiU" w:hAnsi="PMingLiU" w:cs="Arial"/>
          <w:color w:val="FFFFFF" w:themeColor="background1"/>
          <w:sz w:val="20"/>
          <w:szCs w:val="20"/>
          <w:lang w:eastAsia="zh-TW"/>
        </w:rPr>
      </w:pPr>
      <w:r w:rsidRPr="00F87252">
        <w:rPr>
          <w:rFonts w:ascii="PMingLiU" w:eastAsia="PMingLiU" w:hAnsi="PMingLiU" w:cs="Arial"/>
          <w:i/>
          <w:iCs/>
          <w:color w:val="FFFFFF" w:themeColor="background1"/>
          <w:sz w:val="20"/>
          <w:szCs w:val="20"/>
          <w:lang w:eastAsia="zh-TW"/>
        </w:rPr>
        <w:t xml:space="preserve">沙門氏菌 ● 志賀氏菌 </w:t>
      </w:r>
      <w:r w:rsidRPr="00F87252">
        <w:rPr>
          <w:rFonts w:ascii="PMingLiU" w:eastAsia="PMingLiU" w:hAnsi="PMingLiU" w:cs="Arial"/>
          <w:color w:val="FFFFFF" w:themeColor="background1"/>
          <w:sz w:val="20"/>
          <w:szCs w:val="20"/>
          <w:lang w:eastAsia="zh-TW"/>
        </w:rPr>
        <w:t>● 產志賀毒素的</w:t>
      </w:r>
      <w:r w:rsidRPr="00F87252">
        <w:rPr>
          <w:rFonts w:ascii="PMingLiU" w:eastAsia="PMingLiU" w:hAnsi="PMingLiU" w:cs="Arial"/>
          <w:i/>
          <w:iCs/>
          <w:color w:val="FFFFFF" w:themeColor="background1"/>
          <w:sz w:val="20"/>
          <w:szCs w:val="20"/>
          <w:lang w:eastAsia="zh-TW"/>
        </w:rPr>
        <w:t>大腸桿菌</w:t>
      </w:r>
      <w:r w:rsidRPr="00F87252">
        <w:rPr>
          <w:rFonts w:ascii="PMingLiU" w:eastAsia="PMingLiU" w:hAnsi="PMingLiU" w:cs="Arial"/>
          <w:color w:val="FFFFFF" w:themeColor="background1"/>
          <w:sz w:val="20"/>
          <w:szCs w:val="20"/>
          <w:lang w:eastAsia="zh-TW"/>
        </w:rPr>
        <w:t xml:space="preserve"> ● 甲型肝炎病毒 ● 諾如病毒 ● 黃疸症</w:t>
      </w:r>
    </w:p>
    <w:p w14:paraId="13D11B11" w14:textId="1A356779" w:rsidR="00443316" w:rsidRPr="00F87252" w:rsidRDefault="00DD5210" w:rsidP="00E301C7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rFonts w:ascii="PMingLiU" w:eastAsia="PMingLiU" w:hAnsi="PMingLiU" w:cs="Arial"/>
          <w:b/>
          <w:bCs/>
          <w:sz w:val="18"/>
          <w:szCs w:val="18"/>
          <w:lang w:eastAsia="zh-TW"/>
        </w:rPr>
      </w:pPr>
      <w:r w:rsidRPr="00F87252">
        <w:rPr>
          <w:rFonts w:ascii="PMingLiU" w:eastAsia="PMingLiU" w:hAnsi="PMingLiU" w:cs="Arial"/>
          <w:b/>
          <w:bCs/>
          <w:sz w:val="18"/>
          <w:szCs w:val="18"/>
          <w:lang w:eastAsia="zh-TW"/>
        </w:rPr>
        <w:t>如果顧客報告有潛在的疾病，則</w:t>
      </w:r>
      <w:r w:rsidR="00E301C7" w:rsidRPr="00E301C7">
        <w:rPr>
          <w:rFonts w:ascii="PMingLiU" w:eastAsia="PMingLiU" w:hAnsi="PMingLiU" w:cs="Arial" w:hint="eastAsia"/>
          <w:b/>
          <w:bCs/>
          <w:sz w:val="18"/>
          <w:szCs w:val="18"/>
          <w:lang w:eastAsia="zh-TW"/>
        </w:rPr>
        <w:t>負責人</w:t>
      </w:r>
      <w:r w:rsidRPr="00F87252">
        <w:rPr>
          <w:rFonts w:ascii="PMingLiU" w:eastAsia="PMingLiU" w:hAnsi="PMingLiU" w:cs="Arial"/>
          <w:b/>
          <w:bCs/>
          <w:sz w:val="18"/>
          <w:szCs w:val="18"/>
          <w:lang w:eastAsia="zh-TW"/>
        </w:rPr>
        <w:t>需要通知衛生部門。</w:t>
      </w:r>
    </w:p>
    <w:p w14:paraId="4FB376F2" w14:textId="0AF3626D" w:rsidR="006E00AF" w:rsidRPr="00F87252" w:rsidRDefault="006E00AF" w:rsidP="005347FD">
      <w:pPr>
        <w:pStyle w:val="ListParagraph"/>
        <w:pBdr>
          <w:top w:val="single" w:sz="12" w:space="4" w:color="095865"/>
          <w:bottom w:val="single" w:sz="12" w:space="1" w:color="095865"/>
        </w:pBdr>
        <w:spacing w:before="120" w:after="120" w:line="360" w:lineRule="auto"/>
        <w:ind w:left="202" w:right="342"/>
        <w:contextualSpacing w:val="0"/>
        <w:rPr>
          <w:rFonts w:ascii="PMingLiU" w:eastAsia="PMingLiU" w:hAnsi="PMingLiU" w:cs="Arial"/>
          <w:b/>
          <w:bCs/>
          <w:sz w:val="18"/>
          <w:szCs w:val="18"/>
        </w:rPr>
      </w:pPr>
      <w:r w:rsidRPr="00F87252">
        <w:rPr>
          <w:rFonts w:ascii="PMingLiU" w:eastAsia="PMingLiU" w:hAnsi="PMingLiU" w:cs="Arial"/>
          <w:b/>
          <w:bCs/>
          <w:sz w:val="18"/>
          <w:szCs w:val="18"/>
          <w:lang w:eastAsia="zh-TW"/>
        </w:rPr>
        <w:t>衛生部門的聯絡資訊：</w:t>
      </w:r>
    </w:p>
    <w:tbl>
      <w:tblPr>
        <w:tblStyle w:val="TableGrid"/>
        <w:tblW w:w="11808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71"/>
        <w:gridCol w:w="2639"/>
        <w:gridCol w:w="317"/>
        <w:gridCol w:w="327"/>
        <w:gridCol w:w="318"/>
        <w:gridCol w:w="11"/>
        <w:gridCol w:w="308"/>
        <w:gridCol w:w="1117"/>
        <w:gridCol w:w="1117"/>
        <w:gridCol w:w="2067"/>
        <w:gridCol w:w="2516"/>
      </w:tblGrid>
      <w:tr w:rsidR="005D7090" w:rsidRPr="001F6988" w14:paraId="057BF6BF" w14:textId="77777777" w:rsidTr="009F2C5B">
        <w:trPr>
          <w:trHeight w:val="288"/>
          <w:jc w:val="center"/>
        </w:trPr>
        <w:tc>
          <w:tcPr>
            <w:tcW w:w="1071" w:type="dxa"/>
            <w:vMerge w:val="restart"/>
            <w:shd w:val="clear" w:color="auto" w:fill="095865"/>
            <w:vAlign w:val="bottom"/>
          </w:tcPr>
          <w:p w14:paraId="57C4A500" w14:textId="560D4BB6" w:rsidR="000D01D1" w:rsidRPr="00F87252" w:rsidRDefault="000D01D1" w:rsidP="00780E80">
            <w:pPr>
              <w:spacing w:after="20"/>
              <w:jc w:val="center"/>
              <w:rPr>
                <w:rFonts w:ascii="PMingLiU" w:eastAsia="PMingLiU" w:hAnsi="PMingLiU"/>
                <w:b/>
                <w:bCs/>
                <w:color w:val="FFFFFF" w:themeColor="background1"/>
                <w:sz w:val="16"/>
                <w:szCs w:val="16"/>
              </w:rPr>
            </w:pPr>
            <w:r w:rsidRPr="00F87252">
              <w:rPr>
                <w:rFonts w:ascii="PMingLiU" w:eastAsia="PMingLiU" w:hAnsi="PMingLiU"/>
                <w:b/>
                <w:bCs/>
                <w:color w:val="FFFFFF" w:themeColor="background1"/>
                <w:sz w:val="16"/>
                <w:szCs w:val="16"/>
                <w:lang w:eastAsia="zh-TW"/>
              </w:rPr>
              <w:t xml:space="preserve">報告 </w:t>
            </w:r>
            <w:r w:rsidRPr="00F87252"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  <w:br/>
            </w:r>
            <w:r w:rsidRPr="00F87252">
              <w:rPr>
                <w:rFonts w:ascii="PMingLiU" w:eastAsia="PMingLiU" w:hAnsi="PMingLiU"/>
                <w:b/>
                <w:bCs/>
                <w:color w:val="FFFFFF" w:themeColor="background1"/>
                <w:sz w:val="16"/>
                <w:szCs w:val="16"/>
                <w:lang w:eastAsia="zh-TW"/>
              </w:rPr>
              <w:t>日期</w:t>
            </w:r>
          </w:p>
        </w:tc>
        <w:tc>
          <w:tcPr>
            <w:tcW w:w="2639" w:type="dxa"/>
            <w:vMerge w:val="restart"/>
            <w:shd w:val="clear" w:color="auto" w:fill="095865"/>
            <w:vAlign w:val="bottom"/>
          </w:tcPr>
          <w:p w14:paraId="2DFAD747" w14:textId="0C456087" w:rsidR="000D01D1" w:rsidRPr="00F87252" w:rsidRDefault="000D01D1" w:rsidP="00780E80">
            <w:pPr>
              <w:spacing w:after="20"/>
              <w:jc w:val="center"/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</w:pPr>
            <w:r w:rsidRPr="00F87252">
              <w:rPr>
                <w:rFonts w:ascii="PMingLiU" w:eastAsia="PMingLiU" w:hAnsi="PMingLiU"/>
                <w:b/>
                <w:bCs/>
                <w:color w:val="FFFFFF" w:themeColor="background1"/>
                <w:sz w:val="16"/>
                <w:szCs w:val="16"/>
                <w:lang w:eastAsia="zh-TW"/>
              </w:rPr>
              <w:t>員工姓名</w:t>
            </w:r>
            <w:r w:rsidRPr="00F87252"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  <w:br/>
            </w:r>
            <w:r w:rsidRPr="001F6988"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  <w:t>或用於維護個人資訊的獨特標識符</w:t>
            </w:r>
          </w:p>
        </w:tc>
        <w:tc>
          <w:tcPr>
            <w:tcW w:w="3515" w:type="dxa"/>
            <w:gridSpan w:val="7"/>
            <w:shd w:val="clear" w:color="auto" w:fill="095865"/>
            <w:vAlign w:val="center"/>
          </w:tcPr>
          <w:p w14:paraId="734720E1" w14:textId="0DAABDE4" w:rsidR="000D01D1" w:rsidRPr="00F87252" w:rsidRDefault="000D01D1" w:rsidP="00A2787F">
            <w:pPr>
              <w:jc w:val="center"/>
              <w:rPr>
                <w:rFonts w:ascii="PMingLiU" w:eastAsia="PMingLiU" w:hAnsi="PMingLiU"/>
                <w:b/>
                <w:bCs/>
                <w:color w:val="FFFFFF" w:themeColor="background1"/>
                <w:sz w:val="16"/>
                <w:szCs w:val="16"/>
              </w:rPr>
            </w:pPr>
            <w:r w:rsidRPr="00F87252">
              <w:rPr>
                <w:rFonts w:ascii="PMingLiU" w:eastAsia="PMingLiU" w:hAnsi="PMingLiU"/>
                <w:b/>
                <w:bCs/>
                <w:color w:val="FFFFFF" w:themeColor="background1"/>
                <w:sz w:val="16"/>
                <w:szCs w:val="16"/>
                <w:lang w:eastAsia="zh-TW"/>
              </w:rPr>
              <w:t>向負責人報告的症狀</w:t>
            </w:r>
          </w:p>
        </w:tc>
        <w:tc>
          <w:tcPr>
            <w:tcW w:w="2067" w:type="dxa"/>
            <w:shd w:val="clear" w:color="auto" w:fill="095865"/>
            <w:vAlign w:val="center"/>
          </w:tcPr>
          <w:p w14:paraId="0AC54B49" w14:textId="74AF6FC5" w:rsidR="000D01D1" w:rsidRPr="00F87252" w:rsidRDefault="000D01D1" w:rsidP="004C3C1B">
            <w:pPr>
              <w:jc w:val="center"/>
              <w:rPr>
                <w:rFonts w:ascii="PMingLiU" w:eastAsia="PMingLiU" w:hAnsi="PMingLiU"/>
                <w:color w:val="FFFFFF" w:themeColor="background1"/>
                <w:sz w:val="16"/>
                <w:szCs w:val="16"/>
              </w:rPr>
            </w:pPr>
            <w:r w:rsidRPr="00F87252">
              <w:rPr>
                <w:rFonts w:ascii="PMingLiU" w:eastAsia="PMingLiU" w:hAnsi="PMingLiU"/>
                <w:b/>
                <w:bCs/>
                <w:color w:val="FFFFFF" w:themeColor="background1"/>
                <w:sz w:val="16"/>
                <w:szCs w:val="16"/>
                <w:lang w:eastAsia="zh-TW"/>
              </w:rPr>
              <w:t>向衛生部門報告</w:t>
            </w:r>
          </w:p>
        </w:tc>
        <w:tc>
          <w:tcPr>
            <w:tcW w:w="2516" w:type="dxa"/>
            <w:vMerge w:val="restart"/>
            <w:shd w:val="clear" w:color="auto" w:fill="095865"/>
            <w:vAlign w:val="bottom"/>
          </w:tcPr>
          <w:p w14:paraId="4DE5D728" w14:textId="5402B7F5" w:rsidR="000D01D1" w:rsidRPr="00F87252" w:rsidRDefault="000D01D1" w:rsidP="00780E80">
            <w:pPr>
              <w:spacing w:after="20"/>
              <w:jc w:val="center"/>
              <w:rPr>
                <w:rFonts w:ascii="PMingLiU" w:eastAsia="PMingLiU" w:hAnsi="PMingLiU"/>
                <w:b/>
                <w:bCs/>
                <w:color w:val="FFFFFF" w:themeColor="background1"/>
                <w:sz w:val="16"/>
                <w:szCs w:val="16"/>
              </w:rPr>
            </w:pPr>
            <w:r w:rsidRPr="00F87252">
              <w:rPr>
                <w:rFonts w:ascii="PMingLiU" w:eastAsia="PMingLiU" w:hAnsi="PMingLiU"/>
                <w:b/>
                <w:bCs/>
                <w:color w:val="FFFFFF" w:themeColor="background1"/>
                <w:sz w:val="16"/>
                <w:szCs w:val="16"/>
                <w:lang w:eastAsia="zh-TW"/>
              </w:rPr>
              <w:t>備註</w:t>
            </w:r>
          </w:p>
        </w:tc>
      </w:tr>
      <w:tr w:rsidR="009F2C5B" w:rsidRPr="001F6988" w14:paraId="1F0EE09F" w14:textId="77777777" w:rsidTr="009F2C5B">
        <w:trPr>
          <w:cantSplit/>
          <w:trHeight w:val="557"/>
          <w:jc w:val="center"/>
        </w:trPr>
        <w:tc>
          <w:tcPr>
            <w:tcW w:w="1071" w:type="dxa"/>
            <w:vMerge/>
            <w:shd w:val="clear" w:color="auto" w:fill="095865"/>
          </w:tcPr>
          <w:p w14:paraId="7FB5AF5C" w14:textId="77777777" w:rsidR="000D01D1" w:rsidRPr="00F87252" w:rsidRDefault="000D01D1" w:rsidP="00DD5210">
            <w:pPr>
              <w:spacing w:before="120"/>
              <w:rPr>
                <w:rFonts w:ascii="PMingLiU" w:eastAsia="PMingLiU" w:hAnsi="PMingLiU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639" w:type="dxa"/>
            <w:vMerge/>
            <w:shd w:val="clear" w:color="auto" w:fill="095865"/>
          </w:tcPr>
          <w:p w14:paraId="7815628A" w14:textId="77777777" w:rsidR="000D01D1" w:rsidRPr="00F87252" w:rsidRDefault="000D01D1" w:rsidP="00DD5210">
            <w:pPr>
              <w:spacing w:before="120"/>
              <w:rPr>
                <w:rFonts w:ascii="PMingLiU" w:eastAsia="PMingLiU" w:hAnsi="PMingLiU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17" w:type="dxa"/>
            <w:vMerge w:val="restart"/>
            <w:shd w:val="clear" w:color="auto" w:fill="095865"/>
            <w:textDirection w:val="btLr"/>
            <w:vAlign w:val="center"/>
          </w:tcPr>
          <w:p w14:paraId="67724DBA" w14:textId="17861015" w:rsidR="000D01D1" w:rsidRPr="00F87252" w:rsidRDefault="000D01D1" w:rsidP="00780E80">
            <w:pPr>
              <w:ind w:left="43"/>
              <w:rPr>
                <w:rFonts w:ascii="PMingLiU" w:eastAsia="PMingLiU" w:hAnsi="PMingLiU"/>
                <w:color w:val="FFFFFF" w:themeColor="background1"/>
                <w:sz w:val="16"/>
                <w:szCs w:val="16"/>
              </w:rPr>
            </w:pPr>
            <w:r w:rsidRPr="00F87252"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  <w:t>嘔吐*</w:t>
            </w:r>
          </w:p>
        </w:tc>
        <w:tc>
          <w:tcPr>
            <w:tcW w:w="327" w:type="dxa"/>
            <w:vMerge w:val="restart"/>
            <w:shd w:val="clear" w:color="auto" w:fill="095865"/>
            <w:textDirection w:val="btLr"/>
            <w:vAlign w:val="center"/>
          </w:tcPr>
          <w:p w14:paraId="271CD3AE" w14:textId="67353CB4" w:rsidR="000D01D1" w:rsidRPr="00F87252" w:rsidRDefault="000D01D1" w:rsidP="005D7090">
            <w:pPr>
              <w:ind w:left="43"/>
              <w:rPr>
                <w:rFonts w:ascii="PMingLiU" w:eastAsia="PMingLiU" w:hAnsi="PMingLiU"/>
                <w:color w:val="FFFFFF" w:themeColor="background1"/>
                <w:sz w:val="16"/>
                <w:szCs w:val="16"/>
              </w:rPr>
            </w:pPr>
            <w:r w:rsidRPr="00F87252"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  <w:t>腹瀉*</w:t>
            </w:r>
          </w:p>
        </w:tc>
        <w:tc>
          <w:tcPr>
            <w:tcW w:w="318" w:type="dxa"/>
            <w:vMerge w:val="restart"/>
            <w:shd w:val="clear" w:color="auto" w:fill="095865"/>
            <w:textDirection w:val="btLr"/>
            <w:vAlign w:val="center"/>
          </w:tcPr>
          <w:p w14:paraId="17F17E66" w14:textId="4C0684D9" w:rsidR="000D01D1" w:rsidRPr="00F87252" w:rsidRDefault="000D01D1" w:rsidP="005D7090">
            <w:pPr>
              <w:ind w:left="43"/>
              <w:rPr>
                <w:rFonts w:ascii="PMingLiU" w:eastAsia="PMingLiU" w:hAnsi="PMingLiU"/>
                <w:color w:val="FFFFFF" w:themeColor="background1"/>
                <w:sz w:val="16"/>
                <w:szCs w:val="16"/>
              </w:rPr>
            </w:pPr>
            <w:r w:rsidRPr="00F87252"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  <w:t>發燒</w:t>
            </w:r>
          </w:p>
        </w:tc>
        <w:tc>
          <w:tcPr>
            <w:tcW w:w="319" w:type="dxa"/>
            <w:gridSpan w:val="2"/>
            <w:vMerge w:val="restart"/>
            <w:shd w:val="clear" w:color="auto" w:fill="095865"/>
            <w:textDirection w:val="btLr"/>
            <w:vAlign w:val="center"/>
          </w:tcPr>
          <w:p w14:paraId="268ACDC6" w14:textId="6E070E51" w:rsidR="000D01D1" w:rsidRPr="00F87252" w:rsidRDefault="000D01D1" w:rsidP="005D7090">
            <w:pPr>
              <w:ind w:left="43"/>
              <w:rPr>
                <w:rFonts w:ascii="PMingLiU" w:eastAsia="PMingLiU" w:hAnsi="PMingLiU"/>
                <w:color w:val="FFFFFF" w:themeColor="background1"/>
                <w:sz w:val="16"/>
                <w:szCs w:val="16"/>
              </w:rPr>
            </w:pPr>
            <w:r w:rsidRPr="00F87252"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  <w:t>其他</w:t>
            </w:r>
          </w:p>
        </w:tc>
        <w:tc>
          <w:tcPr>
            <w:tcW w:w="2234" w:type="dxa"/>
            <w:gridSpan w:val="2"/>
            <w:shd w:val="clear" w:color="auto" w:fill="095865"/>
            <w:vAlign w:val="center"/>
          </w:tcPr>
          <w:p w14:paraId="731FBD40" w14:textId="71B59C43" w:rsidR="000D01D1" w:rsidRPr="00F87252" w:rsidRDefault="000D01D1" w:rsidP="004C3C1B">
            <w:pPr>
              <w:jc w:val="center"/>
              <w:rPr>
                <w:rFonts w:ascii="PMingLiU" w:eastAsia="PMingLiU" w:hAnsi="PMingLiU"/>
                <w:b/>
                <w:bCs/>
                <w:color w:val="FFFFFF" w:themeColor="background1"/>
                <w:sz w:val="16"/>
                <w:szCs w:val="16"/>
              </w:rPr>
            </w:pPr>
            <w:r w:rsidRPr="00F87252">
              <w:rPr>
                <w:rFonts w:ascii="PMingLiU" w:eastAsia="PMingLiU" w:hAnsi="PMingLiU"/>
                <w:b/>
                <w:bCs/>
                <w:color w:val="FFFFFF" w:themeColor="background1"/>
                <w:sz w:val="16"/>
                <w:szCs w:val="16"/>
                <w:lang w:eastAsia="zh-TW"/>
              </w:rPr>
              <w:t>日期和時間</w:t>
            </w:r>
          </w:p>
        </w:tc>
        <w:tc>
          <w:tcPr>
            <w:tcW w:w="2067" w:type="dxa"/>
            <w:vMerge w:val="restart"/>
            <w:shd w:val="clear" w:color="auto" w:fill="095865"/>
          </w:tcPr>
          <w:p w14:paraId="23AC46AC" w14:textId="1F696580" w:rsidR="000D01D1" w:rsidRPr="00F87252" w:rsidRDefault="00A2787F" w:rsidP="004C3C1B">
            <w:pPr>
              <w:spacing w:after="20"/>
              <w:jc w:val="center"/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</w:pPr>
            <w:r w:rsidRPr="00F87252"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  <w:t xml:space="preserve">通知衛生部門關於黃疸、診斷、顧客疾病的相關情況** </w:t>
            </w:r>
            <w:r w:rsidRPr="00F87252"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  <w:br/>
              <w:t>或在接觸後返回***</w:t>
            </w:r>
          </w:p>
        </w:tc>
        <w:tc>
          <w:tcPr>
            <w:tcW w:w="2516" w:type="dxa"/>
            <w:vMerge/>
            <w:shd w:val="clear" w:color="auto" w:fill="095865"/>
          </w:tcPr>
          <w:p w14:paraId="2320093B" w14:textId="77777777" w:rsidR="000D01D1" w:rsidRPr="00F87252" w:rsidRDefault="000D01D1" w:rsidP="00DD5210">
            <w:pPr>
              <w:spacing w:before="120"/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</w:pPr>
          </w:p>
        </w:tc>
      </w:tr>
      <w:tr w:rsidR="00A41CCC" w:rsidRPr="001F6988" w14:paraId="10091EFC" w14:textId="77777777" w:rsidTr="009F2C5B">
        <w:trPr>
          <w:cantSplit/>
          <w:trHeight w:val="530"/>
          <w:jc w:val="center"/>
        </w:trPr>
        <w:tc>
          <w:tcPr>
            <w:tcW w:w="1071" w:type="dxa"/>
            <w:vMerge/>
            <w:shd w:val="clear" w:color="auto" w:fill="095865"/>
          </w:tcPr>
          <w:p w14:paraId="731028E5" w14:textId="77777777" w:rsidR="000D01D1" w:rsidRPr="00F87252" w:rsidRDefault="000D01D1" w:rsidP="00DD5210">
            <w:pPr>
              <w:spacing w:before="120"/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</w:pPr>
          </w:p>
        </w:tc>
        <w:tc>
          <w:tcPr>
            <w:tcW w:w="2639" w:type="dxa"/>
            <w:vMerge/>
            <w:shd w:val="clear" w:color="auto" w:fill="095865"/>
          </w:tcPr>
          <w:p w14:paraId="4DFDCE9B" w14:textId="77777777" w:rsidR="000D01D1" w:rsidRPr="00F87252" w:rsidRDefault="000D01D1" w:rsidP="00DD5210">
            <w:pPr>
              <w:spacing w:before="120"/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</w:pPr>
          </w:p>
        </w:tc>
        <w:tc>
          <w:tcPr>
            <w:tcW w:w="317" w:type="dxa"/>
            <w:vMerge/>
            <w:shd w:val="clear" w:color="auto" w:fill="095865"/>
            <w:textDirection w:val="btLr"/>
          </w:tcPr>
          <w:p w14:paraId="1CEBDC10" w14:textId="77777777" w:rsidR="000D01D1" w:rsidRPr="00F87252" w:rsidRDefault="000D01D1" w:rsidP="00C1751F">
            <w:pPr>
              <w:spacing w:before="120"/>
              <w:ind w:left="113" w:right="113"/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</w:pPr>
          </w:p>
        </w:tc>
        <w:tc>
          <w:tcPr>
            <w:tcW w:w="327" w:type="dxa"/>
            <w:vMerge/>
            <w:shd w:val="clear" w:color="auto" w:fill="095865"/>
            <w:textDirection w:val="btLr"/>
          </w:tcPr>
          <w:p w14:paraId="1F661DCB" w14:textId="77777777" w:rsidR="000D01D1" w:rsidRPr="00F87252" w:rsidRDefault="000D01D1" w:rsidP="00C1751F">
            <w:pPr>
              <w:spacing w:before="120"/>
              <w:ind w:left="113" w:right="113"/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</w:pPr>
          </w:p>
        </w:tc>
        <w:tc>
          <w:tcPr>
            <w:tcW w:w="318" w:type="dxa"/>
            <w:vMerge/>
            <w:shd w:val="clear" w:color="auto" w:fill="095865"/>
            <w:textDirection w:val="btLr"/>
          </w:tcPr>
          <w:p w14:paraId="2B91AF44" w14:textId="77777777" w:rsidR="000D01D1" w:rsidRPr="00F87252" w:rsidRDefault="000D01D1" w:rsidP="00C1751F">
            <w:pPr>
              <w:spacing w:before="120"/>
              <w:ind w:left="113" w:right="113"/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</w:pPr>
          </w:p>
        </w:tc>
        <w:tc>
          <w:tcPr>
            <w:tcW w:w="319" w:type="dxa"/>
            <w:gridSpan w:val="2"/>
            <w:vMerge/>
            <w:shd w:val="clear" w:color="auto" w:fill="095865"/>
            <w:textDirection w:val="btLr"/>
          </w:tcPr>
          <w:p w14:paraId="0EFD983A" w14:textId="77777777" w:rsidR="000D01D1" w:rsidRPr="00F87252" w:rsidRDefault="000D01D1" w:rsidP="00C1751F">
            <w:pPr>
              <w:spacing w:before="120"/>
              <w:ind w:left="113" w:right="113"/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</w:pPr>
          </w:p>
        </w:tc>
        <w:tc>
          <w:tcPr>
            <w:tcW w:w="1117" w:type="dxa"/>
            <w:shd w:val="clear" w:color="auto" w:fill="095865"/>
            <w:vAlign w:val="bottom"/>
          </w:tcPr>
          <w:p w14:paraId="03B8BD6B" w14:textId="65AAB741" w:rsidR="000D01D1" w:rsidRPr="00F87252" w:rsidRDefault="000D01D1" w:rsidP="00780E80">
            <w:pPr>
              <w:spacing w:after="20"/>
              <w:jc w:val="center"/>
              <w:rPr>
                <w:rFonts w:ascii="PMingLiU" w:eastAsia="PMingLiU" w:hAnsi="PMingLiU"/>
                <w:color w:val="FFFFFF" w:themeColor="background1"/>
                <w:sz w:val="16"/>
                <w:szCs w:val="16"/>
              </w:rPr>
            </w:pPr>
            <w:r w:rsidRPr="00F87252"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  <w:t>離開工作崗位</w:t>
            </w:r>
          </w:p>
        </w:tc>
        <w:tc>
          <w:tcPr>
            <w:tcW w:w="1117" w:type="dxa"/>
            <w:shd w:val="clear" w:color="auto" w:fill="095865"/>
            <w:vAlign w:val="bottom"/>
          </w:tcPr>
          <w:p w14:paraId="31C5985A" w14:textId="56DB6F5C" w:rsidR="000D01D1" w:rsidRPr="00F87252" w:rsidRDefault="000D01D1" w:rsidP="00780E80">
            <w:pPr>
              <w:spacing w:after="20"/>
              <w:jc w:val="center"/>
              <w:rPr>
                <w:rFonts w:ascii="PMingLiU" w:eastAsia="PMingLiU" w:hAnsi="PMingLiU"/>
                <w:color w:val="FFFFFF" w:themeColor="background1"/>
                <w:sz w:val="16"/>
                <w:szCs w:val="16"/>
              </w:rPr>
            </w:pPr>
            <w:r w:rsidRPr="00F87252"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  <w:t>返回</w:t>
            </w:r>
          </w:p>
        </w:tc>
        <w:tc>
          <w:tcPr>
            <w:tcW w:w="2067" w:type="dxa"/>
            <w:vMerge/>
            <w:shd w:val="clear" w:color="auto" w:fill="095865"/>
          </w:tcPr>
          <w:p w14:paraId="04727FC7" w14:textId="77777777" w:rsidR="000D01D1" w:rsidRPr="00F87252" w:rsidRDefault="000D01D1" w:rsidP="00DD5210">
            <w:pPr>
              <w:spacing w:before="120"/>
              <w:rPr>
                <w:rFonts w:ascii="PMingLiU" w:eastAsia="PMingLiU" w:hAnsi="PMingLiU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516" w:type="dxa"/>
            <w:vMerge/>
            <w:shd w:val="clear" w:color="auto" w:fill="095865"/>
          </w:tcPr>
          <w:p w14:paraId="379CA8EB" w14:textId="77777777" w:rsidR="000D01D1" w:rsidRPr="00F87252" w:rsidRDefault="000D01D1" w:rsidP="00DD5210">
            <w:pPr>
              <w:spacing w:before="120"/>
              <w:rPr>
                <w:rFonts w:ascii="PMingLiU" w:eastAsia="PMingLiU" w:hAnsi="PMingLiU"/>
                <w:color w:val="FFFFFF" w:themeColor="background1"/>
                <w:sz w:val="16"/>
                <w:szCs w:val="16"/>
              </w:rPr>
            </w:pPr>
          </w:p>
        </w:tc>
      </w:tr>
      <w:tr w:rsidR="00A41CCC" w:rsidRPr="001F6988" w14:paraId="190236D0" w14:textId="77777777" w:rsidTr="00211505">
        <w:trPr>
          <w:jc w:val="center"/>
        </w:trPr>
        <w:tc>
          <w:tcPr>
            <w:tcW w:w="1071" w:type="dxa"/>
          </w:tcPr>
          <w:p w14:paraId="2E116D36" w14:textId="77777777" w:rsidR="000A6EF3" w:rsidRPr="00F87252" w:rsidRDefault="000A6EF3" w:rsidP="00780E80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6D978296" w14:textId="77777777" w:rsidR="000A6EF3" w:rsidRPr="00F87252" w:rsidRDefault="000A6EF3" w:rsidP="000F0949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6879A9C1" w14:textId="058066B5" w:rsidR="000A6EF3" w:rsidRPr="00F87252" w:rsidRDefault="00E658BD" w:rsidP="00211505">
            <w:pPr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1E72354B" w14:textId="29F0F22A" w:rsidR="000A6EF3" w:rsidRPr="00F87252" w:rsidRDefault="00E658BD" w:rsidP="00211505">
            <w:pPr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1E735278" w14:textId="1B8708E1" w:rsidR="000A6EF3" w:rsidRPr="00F87252" w:rsidRDefault="00E658BD" w:rsidP="00211505">
            <w:pPr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492F7F5D" w14:textId="266C6E7D" w:rsidR="000A6EF3" w:rsidRPr="00F87252" w:rsidRDefault="00E658BD" w:rsidP="00211505">
            <w:pPr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</w:tcPr>
          <w:p w14:paraId="3E35EE59" w14:textId="77777777" w:rsidR="000A6EF3" w:rsidRPr="00F87252" w:rsidRDefault="000A6EF3" w:rsidP="004337E8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3605A4D3" w14:textId="77777777" w:rsidR="000A6EF3" w:rsidRPr="00F87252" w:rsidRDefault="000A6EF3" w:rsidP="004337E8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  <w:vAlign w:val="center"/>
          </w:tcPr>
          <w:p w14:paraId="1190F9FD" w14:textId="28D78794" w:rsidR="000A6EF3" w:rsidRPr="00F87252" w:rsidRDefault="00E658BD" w:rsidP="00211505">
            <w:pPr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</w:tcPr>
          <w:p w14:paraId="01D30F65" w14:textId="661B1023" w:rsidR="000A6EF3" w:rsidRPr="00F87252" w:rsidRDefault="000A6EF3" w:rsidP="000A6EF3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E658BD" w:rsidRPr="001F6988" w14:paraId="423DEBA9" w14:textId="77777777" w:rsidTr="00F87252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60623333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32530C56" w14:textId="77777777" w:rsidR="00E658BD" w:rsidRPr="00F87252" w:rsidRDefault="00E658BD" w:rsidP="00E658BD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370D0CCB" w14:textId="6F790E42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0AB0A184" w14:textId="1224DD7C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3530E94B" w14:textId="2B5199EB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072BFC2" w14:textId="748A84DD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3D334354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72AABCC9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</w:tcPr>
          <w:p w14:paraId="1B1971F8" w14:textId="011810D8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0661AE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A35EFD1" w14:textId="77777777" w:rsidR="00E658BD" w:rsidRPr="00F87252" w:rsidRDefault="00E658BD" w:rsidP="00E658BD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E658BD" w:rsidRPr="001F6988" w14:paraId="24BB52E4" w14:textId="77777777" w:rsidTr="00F87252">
        <w:trPr>
          <w:jc w:val="center"/>
        </w:trPr>
        <w:tc>
          <w:tcPr>
            <w:tcW w:w="1071" w:type="dxa"/>
          </w:tcPr>
          <w:p w14:paraId="7996CBBC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2912F731" w14:textId="77777777" w:rsidR="00E658BD" w:rsidRPr="00F87252" w:rsidRDefault="00E658BD" w:rsidP="00E658BD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57A1CB12" w14:textId="134ADA01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74F85B2F" w14:textId="399A204C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76CF1E9F" w14:textId="68D5D0F8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02D6A00B" w14:textId="6DBEBC04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</w:tcPr>
          <w:p w14:paraId="7EC67738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1ED8AC83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</w:tcPr>
          <w:p w14:paraId="795EF03C" w14:textId="493FE44E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0661AE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</w:tcPr>
          <w:p w14:paraId="4A33150C" w14:textId="709FAF53" w:rsidR="00E658BD" w:rsidRPr="00F87252" w:rsidRDefault="00E658BD" w:rsidP="00E658BD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E658BD" w:rsidRPr="001F6988" w14:paraId="12A668C7" w14:textId="77777777" w:rsidTr="00F87252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65F1045F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6A418C09" w14:textId="77777777" w:rsidR="00E658BD" w:rsidRPr="00F87252" w:rsidRDefault="00E658BD" w:rsidP="00E658BD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FA61D6B" w14:textId="3326721B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52C37E24" w14:textId="64F4539E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30CB170D" w14:textId="0C38BE20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7A401DBE" w14:textId="77E29069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08C201EE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15D0BD56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</w:tcPr>
          <w:p w14:paraId="03FC56BA" w14:textId="49CB1497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0661AE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0297BFD1" w14:textId="77777777" w:rsidR="00E658BD" w:rsidRPr="00F87252" w:rsidRDefault="00E658BD" w:rsidP="00E658BD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E658BD" w:rsidRPr="001F6988" w14:paraId="5825FC8F" w14:textId="77777777" w:rsidTr="00F87252">
        <w:trPr>
          <w:jc w:val="center"/>
        </w:trPr>
        <w:tc>
          <w:tcPr>
            <w:tcW w:w="1071" w:type="dxa"/>
          </w:tcPr>
          <w:p w14:paraId="17492BC7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6D2131A7" w14:textId="77777777" w:rsidR="00E658BD" w:rsidRPr="00F87252" w:rsidRDefault="00E658BD" w:rsidP="00E658BD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2D7AD4FF" w14:textId="0EE1B5DB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5C4A01E4" w14:textId="040A539A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1E377E11" w14:textId="1B35E189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51EC1DC7" w14:textId="7D1A0D26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</w:tcPr>
          <w:p w14:paraId="6A3F3FB2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177B78CB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</w:tcPr>
          <w:p w14:paraId="76D5B126" w14:textId="6B775679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0661AE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</w:tcPr>
          <w:p w14:paraId="7EFA01DA" w14:textId="77777777" w:rsidR="00E658BD" w:rsidRPr="00F87252" w:rsidRDefault="00E658BD" w:rsidP="00E658BD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E658BD" w:rsidRPr="001F6988" w14:paraId="1A5775BC" w14:textId="77777777" w:rsidTr="00F87252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44E3800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37C71F68" w14:textId="77777777" w:rsidR="00E658BD" w:rsidRPr="00F87252" w:rsidRDefault="00E658BD" w:rsidP="00E658BD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D0CB697" w14:textId="5C3D60E8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BC5A895" w14:textId="39BB9559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08E11AFF" w14:textId="6C5D54D7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ED56B53" w14:textId="538CB052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1C831BF5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6CD44072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</w:tcPr>
          <w:p w14:paraId="25B94954" w14:textId="57550923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0661AE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503EF55B" w14:textId="77777777" w:rsidR="00E658BD" w:rsidRPr="00F87252" w:rsidRDefault="00E658BD" w:rsidP="00E658BD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E658BD" w:rsidRPr="001F6988" w14:paraId="6FAEB3EF" w14:textId="77777777" w:rsidTr="00F87252">
        <w:trPr>
          <w:jc w:val="center"/>
        </w:trPr>
        <w:tc>
          <w:tcPr>
            <w:tcW w:w="1071" w:type="dxa"/>
          </w:tcPr>
          <w:p w14:paraId="782ED802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3821BA11" w14:textId="77777777" w:rsidR="00E658BD" w:rsidRPr="00F87252" w:rsidRDefault="00E658BD" w:rsidP="00E658BD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00EBE30A" w14:textId="744C6B43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7471A755" w14:textId="32BBEA98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472D6AA1" w14:textId="6E23896E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34608685" w14:textId="645C3459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</w:tcPr>
          <w:p w14:paraId="76156299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2D746FF5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</w:tcPr>
          <w:p w14:paraId="66F7E4E4" w14:textId="4051300B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0661AE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</w:tcPr>
          <w:p w14:paraId="4F14E554" w14:textId="77777777" w:rsidR="00E658BD" w:rsidRPr="00F87252" w:rsidRDefault="00E658BD" w:rsidP="00E658BD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E658BD" w:rsidRPr="001F6988" w14:paraId="47089822" w14:textId="77777777" w:rsidTr="00F87252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D94CFBF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70F2857C" w14:textId="77777777" w:rsidR="00E658BD" w:rsidRPr="00F87252" w:rsidRDefault="00E658BD" w:rsidP="00E658BD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22F7E19B" w14:textId="05ACFD8D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A96BF05" w14:textId="5887BEBF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242ACFC7" w14:textId="6AAD8BE3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1971B82C" w14:textId="1EDC6FE3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3AB33046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074FC16E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</w:tcPr>
          <w:p w14:paraId="19BC3DD4" w14:textId="09BD2AF0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0661AE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659CAF93" w14:textId="77777777" w:rsidR="00E658BD" w:rsidRPr="00F87252" w:rsidRDefault="00E658BD" w:rsidP="00E658BD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E658BD" w:rsidRPr="001F6988" w14:paraId="73E3F483" w14:textId="77777777" w:rsidTr="00F87252">
        <w:trPr>
          <w:jc w:val="center"/>
        </w:trPr>
        <w:tc>
          <w:tcPr>
            <w:tcW w:w="1071" w:type="dxa"/>
          </w:tcPr>
          <w:p w14:paraId="26BF4149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123853CE" w14:textId="77777777" w:rsidR="00E658BD" w:rsidRPr="00F87252" w:rsidRDefault="00E658BD" w:rsidP="00E658BD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15F3C7DA" w14:textId="3924FA00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4446AAA5" w14:textId="5A97B069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660D5B79" w14:textId="085780E4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297B2180" w14:textId="1FF86F04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</w:tcPr>
          <w:p w14:paraId="73C0FE98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4DF3F7EB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</w:tcPr>
          <w:p w14:paraId="237ABF06" w14:textId="18C7AB2C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0661AE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</w:tcPr>
          <w:p w14:paraId="36FF1C0D" w14:textId="52F366E8" w:rsidR="00E658BD" w:rsidRPr="00F87252" w:rsidRDefault="00E658BD" w:rsidP="00E658BD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E658BD" w:rsidRPr="001F6988" w14:paraId="49462364" w14:textId="77777777" w:rsidTr="00F87252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08BAC909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00BF0C34" w14:textId="77777777" w:rsidR="00E658BD" w:rsidRPr="00F87252" w:rsidRDefault="00E658BD" w:rsidP="00E658BD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3C43E7A1" w14:textId="3EFE6BBC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419E2EF" w14:textId="4177E057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4023A8CA" w14:textId="2EE649AA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30F2F8A" w14:textId="53A4D35A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689F9906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4DBE577E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</w:tcPr>
          <w:p w14:paraId="1A2F4E39" w14:textId="754D004E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0661AE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23D8A532" w14:textId="77777777" w:rsidR="00E658BD" w:rsidRPr="00F87252" w:rsidRDefault="00E658BD" w:rsidP="00E658BD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E658BD" w:rsidRPr="001F6988" w14:paraId="60983CFB" w14:textId="77777777" w:rsidTr="00F87252">
        <w:trPr>
          <w:jc w:val="center"/>
        </w:trPr>
        <w:tc>
          <w:tcPr>
            <w:tcW w:w="1071" w:type="dxa"/>
            <w:shd w:val="clear" w:color="auto" w:fill="auto"/>
          </w:tcPr>
          <w:p w14:paraId="0E9DC5E7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55BDDA86" w14:textId="77777777" w:rsidR="00E658BD" w:rsidRPr="00F87252" w:rsidRDefault="00E658BD" w:rsidP="00E658BD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6F753BF1" w14:textId="26119DA9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7F8970A7" w14:textId="0CDA1079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56B3AA48" w14:textId="24B6AEA7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4598707C" w14:textId="0F56F518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04202735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608CCDC8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</w:tcPr>
          <w:p w14:paraId="14BF4DF9" w14:textId="16054495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0661AE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0A1EF48B" w14:textId="77777777" w:rsidR="00E658BD" w:rsidRPr="00F87252" w:rsidRDefault="00E658BD" w:rsidP="00E658BD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E658BD" w:rsidRPr="001F6988" w14:paraId="47467AC2" w14:textId="77777777" w:rsidTr="00F87252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25BB6170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2095D51D" w14:textId="68F5F201" w:rsidR="00E658BD" w:rsidRPr="00F87252" w:rsidRDefault="00E658BD" w:rsidP="00E658BD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2F1D81B1" w14:textId="6324B7B5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A053A12" w14:textId="12A881B5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5591850D" w14:textId="6584C642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4AAA2C9F" w14:textId="31B6B316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7D7EB4FD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00F236F7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</w:tcPr>
          <w:p w14:paraId="67334851" w14:textId="4901160E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0661AE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56A3A2C" w14:textId="77777777" w:rsidR="00E658BD" w:rsidRPr="00F87252" w:rsidRDefault="00E658BD" w:rsidP="00E658BD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E658BD" w:rsidRPr="001F6988" w14:paraId="6965DA1B" w14:textId="77777777" w:rsidTr="00F87252">
        <w:trPr>
          <w:jc w:val="center"/>
        </w:trPr>
        <w:tc>
          <w:tcPr>
            <w:tcW w:w="1071" w:type="dxa"/>
            <w:shd w:val="clear" w:color="auto" w:fill="auto"/>
          </w:tcPr>
          <w:p w14:paraId="5B821E74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29D730D1" w14:textId="162E8F90" w:rsidR="00E658BD" w:rsidRPr="00F87252" w:rsidRDefault="00E658BD" w:rsidP="00E658BD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3F789240" w14:textId="49B7E05E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0F8F704D" w14:textId="2E27425A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0CD405A7" w14:textId="3329461F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3CE99CAD" w14:textId="5173DB6B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692C7DD9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6AE4E856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</w:tcPr>
          <w:p w14:paraId="6AB22AC5" w14:textId="64B56EA3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0661AE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501FA766" w14:textId="77777777" w:rsidR="00E658BD" w:rsidRPr="00F87252" w:rsidRDefault="00E658BD" w:rsidP="00E658BD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E658BD" w:rsidRPr="001F6988" w14:paraId="3C5466AE" w14:textId="77777777" w:rsidTr="00F87252">
        <w:trPr>
          <w:jc w:val="center"/>
        </w:trPr>
        <w:tc>
          <w:tcPr>
            <w:tcW w:w="1071" w:type="dxa"/>
            <w:shd w:val="clear" w:color="auto" w:fill="auto"/>
          </w:tcPr>
          <w:p w14:paraId="0575F020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18899C12" w14:textId="77777777" w:rsidR="00E658BD" w:rsidRPr="00F87252" w:rsidRDefault="00E658BD" w:rsidP="00E658BD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72352AF7" w14:textId="1F624A18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7CBE2A0E" w14:textId="18C13D42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266063AF" w14:textId="4857CBD7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5ADCE925" w14:textId="6B33E027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67E90F99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730854A5" w14:textId="77777777" w:rsidR="00E658BD" w:rsidRPr="00F87252" w:rsidRDefault="00E658BD" w:rsidP="00E658BD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</w:tcPr>
          <w:p w14:paraId="21A425A5" w14:textId="402B2B55" w:rsidR="00E658BD" w:rsidRPr="00F87252" w:rsidRDefault="00E658BD" w:rsidP="00E658BD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0661AE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3144ED67" w14:textId="0BB736D0" w:rsidR="00E658BD" w:rsidRPr="00F87252" w:rsidRDefault="00E658BD" w:rsidP="00E658BD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</w:tbl>
    <w:p w14:paraId="58B5BDB1" w14:textId="6C37AD75" w:rsidR="005D7090" w:rsidRPr="001F6988" w:rsidRDefault="005D7090" w:rsidP="005D7090">
      <w:pPr>
        <w:tabs>
          <w:tab w:val="right" w:pos="270"/>
          <w:tab w:val="left" w:pos="450"/>
        </w:tabs>
        <w:spacing w:after="0" w:line="240" w:lineRule="auto"/>
        <w:ind w:left="360" w:hanging="360"/>
        <w:rPr>
          <w:rFonts w:ascii="PMingLiU" w:eastAsia="PMingLiU" w:hAnsi="PMingLiU" w:cstheme="minorHAnsi"/>
          <w:color w:val="FFFFFF" w:themeColor="background1"/>
          <w:sz w:val="10"/>
          <w:szCs w:val="10"/>
        </w:rPr>
      </w:pPr>
    </w:p>
    <w:tbl>
      <w:tblPr>
        <w:tblStyle w:val="TableGrid"/>
        <w:tblW w:w="11826" w:type="dxa"/>
        <w:tblInd w:w="-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95865"/>
        <w:tblLook w:val="04A0" w:firstRow="1" w:lastRow="0" w:firstColumn="1" w:lastColumn="0" w:noHBand="0" w:noVBand="1"/>
      </w:tblPr>
      <w:tblGrid>
        <w:gridCol w:w="11826"/>
      </w:tblGrid>
      <w:tr w:rsidR="00DE1FEA" w:rsidRPr="001F6988" w14:paraId="54204D60" w14:textId="77777777" w:rsidTr="00AA2D5F">
        <w:trPr>
          <w:trHeight w:val="432"/>
        </w:trPr>
        <w:tc>
          <w:tcPr>
            <w:tcW w:w="11826" w:type="dxa"/>
            <w:shd w:val="clear" w:color="auto" w:fill="095865"/>
            <w:vAlign w:val="center"/>
          </w:tcPr>
          <w:p w14:paraId="16018A38" w14:textId="3CAB50DB" w:rsidR="00DD2269" w:rsidRPr="00F87252" w:rsidRDefault="00DD2269" w:rsidP="00DE1FEA">
            <w:pPr>
              <w:shd w:val="clear" w:color="auto" w:fill="095865"/>
              <w:tabs>
                <w:tab w:val="right" w:pos="233"/>
                <w:tab w:val="left" w:pos="413"/>
              </w:tabs>
              <w:ind w:left="360" w:hanging="360"/>
              <w:rPr>
                <w:rFonts w:ascii="PMingLiU" w:eastAsia="PMingLiU" w:hAnsi="PMingLiU" w:cs="Arial"/>
                <w:color w:val="FFFFFF" w:themeColor="background1"/>
                <w:sz w:val="18"/>
                <w:szCs w:val="18"/>
                <w:lang w:eastAsia="zh-TW"/>
              </w:rPr>
            </w:pPr>
            <w:r w:rsidRPr="00F87252">
              <w:rPr>
                <w:rFonts w:ascii="PMingLiU" w:eastAsia="PMingLiU" w:hAnsi="PMingLiU" w:cs="Arial"/>
                <w:color w:val="FFFFFF" w:themeColor="background1"/>
                <w:sz w:val="18"/>
                <w:szCs w:val="18"/>
                <w:lang w:eastAsia="zh-TW"/>
              </w:rPr>
              <w:tab/>
              <w:t>*</w:t>
            </w:r>
            <w:r w:rsidRPr="00F87252">
              <w:rPr>
                <w:rFonts w:ascii="PMingLiU" w:eastAsia="PMingLiU" w:hAnsi="PMingLiU" w:cs="Arial"/>
                <w:color w:val="FFFFFF" w:themeColor="background1"/>
                <w:sz w:val="18"/>
                <w:szCs w:val="18"/>
                <w:lang w:eastAsia="zh-TW"/>
              </w:rPr>
              <w:tab/>
              <w:t>有活動性嘔吐和腹瀉的工人，在症狀消失後至少 24 小時內不得返回工作崗位。</w:t>
            </w:r>
          </w:p>
        </w:tc>
      </w:tr>
      <w:tr w:rsidR="00DE1FEA" w:rsidRPr="001F6988" w14:paraId="5949F238" w14:textId="77777777" w:rsidTr="00AA2D5F">
        <w:trPr>
          <w:trHeight w:val="432"/>
        </w:trPr>
        <w:tc>
          <w:tcPr>
            <w:tcW w:w="11826" w:type="dxa"/>
            <w:shd w:val="clear" w:color="auto" w:fill="095865"/>
          </w:tcPr>
          <w:p w14:paraId="76453D34" w14:textId="6EB7179B" w:rsidR="00DD2269" w:rsidRPr="00F87252" w:rsidRDefault="00DD2269" w:rsidP="00AA2D5F">
            <w:pPr>
              <w:shd w:val="clear" w:color="auto" w:fill="095865"/>
              <w:tabs>
                <w:tab w:val="right" w:pos="233"/>
                <w:tab w:val="left" w:pos="413"/>
              </w:tabs>
              <w:spacing w:before="40"/>
              <w:ind w:left="360" w:hanging="360"/>
              <w:rPr>
                <w:rFonts w:ascii="PMingLiU" w:eastAsia="PMingLiU" w:hAnsi="PMingLiU" w:cs="Arial"/>
                <w:color w:val="FFFFFF" w:themeColor="background1"/>
                <w:sz w:val="18"/>
                <w:szCs w:val="18"/>
                <w:lang w:eastAsia="zh-TW"/>
              </w:rPr>
            </w:pPr>
            <w:r w:rsidRPr="00F87252">
              <w:rPr>
                <w:rFonts w:ascii="PMingLiU" w:eastAsia="PMingLiU" w:hAnsi="PMingLiU" w:cs="Arial"/>
                <w:color w:val="FFFFFF" w:themeColor="background1"/>
                <w:sz w:val="18"/>
                <w:szCs w:val="18"/>
                <w:lang w:eastAsia="zh-TW"/>
              </w:rPr>
              <w:tab/>
              <w:t>**</w:t>
            </w:r>
            <w:r w:rsidRPr="00F87252">
              <w:rPr>
                <w:rFonts w:ascii="PMingLiU" w:eastAsia="PMingLiU" w:hAnsi="PMingLiU" w:cs="Arial"/>
                <w:color w:val="FFFFFF" w:themeColor="background1"/>
                <w:sz w:val="18"/>
                <w:szCs w:val="18"/>
                <w:lang w:eastAsia="zh-TW"/>
              </w:rPr>
              <w:tab/>
              <w:t>如果員工患有黃疸病、被診斷為食源性疾病，或有顧客報告疾病，請通知衛生部門。</w:t>
            </w:r>
          </w:p>
        </w:tc>
      </w:tr>
      <w:tr w:rsidR="00DE1FEA" w:rsidRPr="001F6988" w14:paraId="5B285431" w14:textId="77777777" w:rsidTr="00AA2D5F">
        <w:trPr>
          <w:trHeight w:val="432"/>
        </w:trPr>
        <w:tc>
          <w:tcPr>
            <w:tcW w:w="11826" w:type="dxa"/>
            <w:shd w:val="clear" w:color="auto" w:fill="095865"/>
          </w:tcPr>
          <w:p w14:paraId="04DE31C7" w14:textId="1669D95D" w:rsidR="00DD2269" w:rsidRPr="00F87252" w:rsidRDefault="00DE1FEA" w:rsidP="00AA2D5F">
            <w:pPr>
              <w:tabs>
                <w:tab w:val="right" w:pos="233"/>
                <w:tab w:val="left" w:pos="350"/>
              </w:tabs>
              <w:spacing w:line="264" w:lineRule="auto"/>
              <w:rPr>
                <w:rFonts w:ascii="PMingLiU" w:eastAsia="PMingLiU" w:hAnsi="PMingLiU" w:cstheme="minorHAnsi"/>
                <w:color w:val="FFFFFF" w:themeColor="background1"/>
                <w:sz w:val="18"/>
                <w:szCs w:val="18"/>
                <w:lang w:eastAsia="zh-TW"/>
              </w:rPr>
            </w:pPr>
            <w:r w:rsidRPr="00F87252">
              <w:rPr>
                <w:rFonts w:ascii="PMingLiU" w:eastAsia="PMingLiU" w:hAnsi="PMingLiU" w:cs="Arial"/>
                <w:color w:val="FFFFFF" w:themeColor="background1"/>
                <w:sz w:val="18"/>
                <w:szCs w:val="18"/>
                <w:lang w:eastAsia="zh-TW"/>
              </w:rPr>
              <w:t>***</w:t>
            </w:r>
            <w:r w:rsidRPr="00F87252">
              <w:rPr>
                <w:rFonts w:ascii="PMingLiU" w:eastAsia="PMingLiU" w:hAnsi="PMingLiU" w:cs="Arial"/>
                <w:color w:val="FFFFFF" w:themeColor="background1"/>
                <w:sz w:val="18"/>
                <w:szCs w:val="18"/>
                <w:lang w:eastAsia="zh-TW"/>
              </w:rPr>
              <w:tab/>
              <w:t>在為高度易感人群服務的設施（如老年中心和療養院）工作且接觸食源性疾病的食品工人，在進行處理未包裝的食品或清潔餐具工作之前，必須經過衛生部門的審批。</w:t>
            </w:r>
          </w:p>
        </w:tc>
      </w:tr>
    </w:tbl>
    <w:p w14:paraId="25297B76" w14:textId="0C46752B" w:rsidR="0079153C" w:rsidRDefault="009C6219" w:rsidP="00F87252">
      <w:pPr>
        <w:tabs>
          <w:tab w:val="left" w:pos="3018"/>
        </w:tabs>
        <w:rPr>
          <w:rFonts w:ascii="PMingLiU" w:eastAsia="PMingLiU" w:hAnsi="PMingLiU" w:cstheme="minorHAnsi"/>
          <w:sz w:val="16"/>
          <w:szCs w:val="16"/>
          <w:lang w:eastAsia="zh-TW"/>
        </w:rPr>
      </w:pPr>
      <w:r>
        <w:rPr>
          <w:rFonts w:ascii="PMingLiU" w:eastAsia="PMingLiU" w:hAnsi="PMingLiU" w:cstheme="minorHAnsi"/>
          <w:sz w:val="16"/>
          <w:szCs w:val="16"/>
          <w:lang w:eastAsia="zh-TW"/>
        </w:rPr>
        <w:lastRenderedPageBreak/>
        <w:tab/>
      </w:r>
    </w:p>
    <w:p w14:paraId="5804E134" w14:textId="38CC4ECA" w:rsidR="009850A9" w:rsidRPr="00F87252" w:rsidRDefault="005131F7" w:rsidP="009850A9">
      <w:pPr>
        <w:spacing w:before="120" w:after="120" w:line="240" w:lineRule="auto"/>
        <w:ind w:left="-270"/>
        <w:jc w:val="both"/>
        <w:rPr>
          <w:rFonts w:ascii="PMingLiU" w:eastAsia="PMingLiU" w:hAnsi="PMingLiU" w:cs="Arial"/>
          <w:b/>
          <w:bCs/>
          <w:sz w:val="18"/>
          <w:szCs w:val="18"/>
          <w:lang w:eastAsia="zh-TW"/>
        </w:rPr>
      </w:pPr>
      <w:r w:rsidRPr="00F87252">
        <w:rPr>
          <w:rFonts w:ascii="PMingLiU" w:eastAsia="PMingLiU" w:hAnsi="PMingLiU"/>
          <w:noProof/>
          <w:sz w:val="18"/>
          <w:szCs w:val="18"/>
          <w:lang w:eastAsia="zh-CN"/>
        </w:rPr>
        <w:drawing>
          <wp:anchor distT="0" distB="0" distL="114300" distR="114300" simplePos="0" relativeHeight="251658246" behindDoc="0" locked="0" layoutInCell="1" allowOverlap="1" wp14:anchorId="28206EB1" wp14:editId="3D86A2BD">
            <wp:simplePos x="0" y="0"/>
            <wp:positionH relativeFrom="column">
              <wp:posOffset>-130810</wp:posOffset>
            </wp:positionH>
            <wp:positionV relativeFrom="paragraph">
              <wp:posOffset>-553720</wp:posOffset>
            </wp:positionV>
            <wp:extent cx="490855" cy="490855"/>
            <wp:effectExtent l="0" t="0" r="4445" b="4445"/>
            <wp:wrapNone/>
            <wp:docPr id="10" name="Graphic 10" descr="Ger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Germ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7252">
        <w:rPr>
          <w:rFonts w:ascii="PMingLiU" w:eastAsia="PMingLiU" w:hAnsi="PMingLiU"/>
          <w:noProof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124E49A" wp14:editId="6C5CC1E0">
                <wp:simplePos x="0" y="0"/>
                <wp:positionH relativeFrom="column">
                  <wp:posOffset>-319405</wp:posOffset>
                </wp:positionH>
                <wp:positionV relativeFrom="paragraph">
                  <wp:posOffset>-541655</wp:posOffset>
                </wp:positionV>
                <wp:extent cx="866775" cy="534035"/>
                <wp:effectExtent l="19050" t="19050" r="28575" b="1841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D4B0F9" id="Rectangle: Rounded Corners 9" o:spid="_x0000_s1026" style="position:absolute;left:0;text-align:left;margin-left:-25.15pt;margin-top:-42.65pt;width:68.25pt;height:42.0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" filled="f" strokecolor="white [3212]" strokeweight="2.25pt">
                <v:stroke joinstyle="miter"/>
              </v:roundrect>
            </w:pict>
          </mc:Fallback>
        </mc:AlternateContent>
      </w:r>
      <w:r w:rsidRPr="00F87252">
        <w:rPr>
          <w:rFonts w:ascii="PMingLiU" w:eastAsia="PMingLiU" w:hAnsi="PMingLiU"/>
          <w:noProof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4A8997C" wp14:editId="408C95D4">
                <wp:simplePos x="0" y="0"/>
                <wp:positionH relativeFrom="column">
                  <wp:posOffset>-325120</wp:posOffset>
                </wp:positionH>
                <wp:positionV relativeFrom="paragraph">
                  <wp:posOffset>-557794</wp:posOffset>
                </wp:positionV>
                <wp:extent cx="914400" cy="548640"/>
                <wp:effectExtent l="19050" t="19050" r="19050" b="22860"/>
                <wp:wrapNone/>
                <wp:docPr id="4" name="Rectangle: Rounded Corners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F4D27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B37C2C" id="Rectangle: Rounded Corners 4" o:spid="_x0000_s1026" alt="&quot;&quot;" style="position:absolute;left:0;text-align:left;margin-left:-25.6pt;margin-top:-43.9pt;width:1in;height:43.2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" fillcolor="#f4d271" strokecolor="white [3212]" strokeweight="3pt">
                <v:stroke joinstyle="miter"/>
              </v:roundrect>
            </w:pict>
          </mc:Fallback>
        </mc:AlternateContent>
      </w:r>
      <w:r w:rsidRPr="00F87252">
        <w:rPr>
          <w:rFonts w:ascii="PMingLiU" w:eastAsia="PMingLiU" w:hAnsi="PMingLiU"/>
          <w:noProof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9AB98C1" wp14:editId="4A156DEF">
                <wp:simplePos x="0" y="0"/>
                <wp:positionH relativeFrom="page">
                  <wp:posOffset>-1905</wp:posOffset>
                </wp:positionH>
                <wp:positionV relativeFrom="paragraph">
                  <wp:posOffset>-429895</wp:posOffset>
                </wp:positionV>
                <wp:extent cx="7772400" cy="337820"/>
                <wp:effectExtent l="0" t="0" r="1905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782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B8B96" w14:textId="13229040" w:rsidR="00EE47ED" w:rsidRPr="00F87252" w:rsidRDefault="00EE47ED" w:rsidP="00EE47ED">
                            <w:pPr>
                              <w:spacing w:after="0" w:line="240" w:lineRule="auto"/>
                              <w:ind w:left="187"/>
                              <w:jc w:val="center"/>
                              <w:rPr>
                                <w:rFonts w:ascii="PMingLiU" w:eastAsia="PMingLiU" w:hAnsi="PMingLiU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87252">
                              <w:rPr>
                                <w:rFonts w:ascii="PMingLiU" w:eastAsia="PMingLiU" w:hAnsi="PMingLiU" w:cs="Arial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工具包：員工疾病日誌</w:t>
                            </w:r>
                          </w:p>
                          <w:p w14:paraId="3105EDCE" w14:textId="77777777" w:rsidR="00CC57FD" w:rsidRPr="00026FBC" w:rsidRDefault="00CC57FD" w:rsidP="00734BE8">
                            <w:pPr>
                              <w:ind w:left="18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B98C1" id="Rectangle 1" o:spid="_x0000_s1027" style="position:absolute;left:0;text-align:left;margin-left:-.15pt;margin-top:-33.85pt;width:612pt;height:26.6pt;z-index: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" fillcolor="#095865" strokecolor="#1f3763 [1604]" strokeweight="1pt">
                <v:textbox>
                  <w:txbxContent>
                    <w:p w14:paraId="744B8B96" w14:textId="13229040" w:rsidR="00EE47ED" w:rsidRPr="00F87252" w:rsidRDefault="00EE47ED" w:rsidP="00EE47ED">
                      <w:pPr>
                        <w:spacing w:after="0" w:line="240" w:lineRule="auto"/>
                        <w:ind w:left="187"/>
                        <w:jc w:val="center"/>
                        <w:rPr>
                          <w:rFonts w:ascii="PMingLiU" w:eastAsia="PMingLiU" w:hAnsi="PMingLiU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F87252">
                        <w:rPr>
                          <w:rFonts w:ascii="PMingLiU" w:eastAsia="PMingLiU" w:hAnsi="PMingLiU" w:cs="Arial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工具包：員工疾病日誌</w:t>
                      </w:r>
                    </w:p>
                    <w:p w14:paraId="3105EDCE" w14:textId="77777777" w:rsidR="00CC57FD" w:rsidRPr="00026FBC" w:rsidRDefault="00CC57FD" w:rsidP="00734BE8">
                      <w:pPr>
                        <w:ind w:left="180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F87252">
        <w:rPr>
          <w:rFonts w:ascii="PMingLiU" w:eastAsia="PMingLiU" w:hAnsi="PMingLiU"/>
          <w:sz w:val="18"/>
          <w:szCs w:val="18"/>
          <w:lang w:eastAsia="zh-TW"/>
        </w:rPr>
        <w:t>食品工人如果有食源性疾病的症狀、診斷或接觸，則必須向負責人報告。書面日誌是大多數食品機構的推薦工具，但對於擁有經批准的裸手接觸即食食品計劃的食品機構來說，則需要書面日誌[依據 Washington Administrative Code （WAC，華盛頓州行政法規） 246-215-03300(5)(c)(</w:t>
      </w:r>
      <w:proofErr w:type="spellStart"/>
      <w:r w:rsidRPr="00F87252">
        <w:rPr>
          <w:rFonts w:ascii="PMingLiU" w:eastAsia="PMingLiU" w:hAnsi="PMingLiU"/>
          <w:sz w:val="18"/>
          <w:szCs w:val="18"/>
          <w:lang w:eastAsia="zh-TW"/>
        </w:rPr>
        <w:t>i</w:t>
      </w:r>
      <w:proofErr w:type="spellEnd"/>
      <w:r w:rsidRPr="00F87252">
        <w:rPr>
          <w:rFonts w:ascii="PMingLiU" w:eastAsia="PMingLiU" w:hAnsi="PMingLiU"/>
          <w:sz w:val="18"/>
          <w:szCs w:val="18"/>
          <w:lang w:eastAsia="zh-TW"/>
        </w:rPr>
        <w:t>) 的要求]。如果需要，該日誌必須至少保存 90 天。</w:t>
      </w:r>
    </w:p>
    <w:tbl>
      <w:tblPr>
        <w:tblStyle w:val="TableGrid"/>
        <w:tblW w:w="11808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71"/>
        <w:gridCol w:w="2639"/>
        <w:gridCol w:w="317"/>
        <w:gridCol w:w="327"/>
        <w:gridCol w:w="318"/>
        <w:gridCol w:w="11"/>
        <w:gridCol w:w="308"/>
        <w:gridCol w:w="1117"/>
        <w:gridCol w:w="1117"/>
        <w:gridCol w:w="2067"/>
        <w:gridCol w:w="2516"/>
      </w:tblGrid>
      <w:tr w:rsidR="00734BE8" w:rsidRPr="001F6988" w14:paraId="0FF1D46A" w14:textId="77777777" w:rsidTr="00C34DA8">
        <w:trPr>
          <w:trHeight w:val="288"/>
          <w:jc w:val="center"/>
        </w:trPr>
        <w:tc>
          <w:tcPr>
            <w:tcW w:w="1071" w:type="dxa"/>
            <w:vMerge w:val="restart"/>
            <w:shd w:val="clear" w:color="auto" w:fill="095865"/>
            <w:vAlign w:val="bottom"/>
          </w:tcPr>
          <w:p w14:paraId="318145BA" w14:textId="5BD12AFA" w:rsidR="00734BE8" w:rsidRPr="00F87252" w:rsidRDefault="00734BE8" w:rsidP="00C34DA8">
            <w:pPr>
              <w:spacing w:after="20"/>
              <w:jc w:val="center"/>
              <w:rPr>
                <w:rFonts w:ascii="PMingLiU" w:eastAsia="PMingLiU" w:hAnsi="PMingLiU"/>
                <w:b/>
                <w:bCs/>
                <w:color w:val="FFFFFF" w:themeColor="background1"/>
                <w:sz w:val="16"/>
                <w:szCs w:val="16"/>
              </w:rPr>
            </w:pPr>
            <w:r w:rsidRPr="00F87252">
              <w:rPr>
                <w:rFonts w:ascii="PMingLiU" w:eastAsia="PMingLiU" w:hAnsi="PMingLiU"/>
                <w:b/>
                <w:bCs/>
                <w:color w:val="FFFFFF" w:themeColor="background1"/>
                <w:sz w:val="16"/>
                <w:szCs w:val="16"/>
                <w:lang w:eastAsia="zh-TW"/>
              </w:rPr>
              <w:t xml:space="preserve">報告 </w:t>
            </w:r>
            <w:r w:rsidRPr="00F87252"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  <w:br/>
            </w:r>
            <w:r w:rsidRPr="00F87252">
              <w:rPr>
                <w:rFonts w:ascii="PMingLiU" w:eastAsia="PMingLiU" w:hAnsi="PMingLiU"/>
                <w:b/>
                <w:bCs/>
                <w:color w:val="FFFFFF" w:themeColor="background1"/>
                <w:sz w:val="16"/>
                <w:szCs w:val="16"/>
                <w:lang w:eastAsia="zh-TW"/>
              </w:rPr>
              <w:t>日期</w:t>
            </w:r>
          </w:p>
        </w:tc>
        <w:tc>
          <w:tcPr>
            <w:tcW w:w="2639" w:type="dxa"/>
            <w:vMerge w:val="restart"/>
            <w:shd w:val="clear" w:color="auto" w:fill="095865"/>
            <w:vAlign w:val="bottom"/>
          </w:tcPr>
          <w:p w14:paraId="475CB4AE" w14:textId="72E1B1D7" w:rsidR="00734BE8" w:rsidRPr="00F87252" w:rsidRDefault="00734BE8" w:rsidP="00C34DA8">
            <w:pPr>
              <w:spacing w:after="20"/>
              <w:jc w:val="center"/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</w:pPr>
            <w:r w:rsidRPr="00F87252">
              <w:rPr>
                <w:rFonts w:ascii="PMingLiU" w:eastAsia="PMingLiU" w:hAnsi="PMingLiU"/>
                <w:b/>
                <w:bCs/>
                <w:color w:val="FFFFFF" w:themeColor="background1"/>
                <w:sz w:val="16"/>
                <w:szCs w:val="16"/>
                <w:lang w:eastAsia="zh-TW"/>
              </w:rPr>
              <w:t>員工姓名</w:t>
            </w:r>
            <w:r w:rsidRPr="00F87252"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  <w:br/>
            </w:r>
            <w:r w:rsidRPr="002A7AE4"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  <w:t>或用於維護個人資訊的獨特標識符</w:t>
            </w:r>
          </w:p>
        </w:tc>
        <w:tc>
          <w:tcPr>
            <w:tcW w:w="3515" w:type="dxa"/>
            <w:gridSpan w:val="7"/>
            <w:shd w:val="clear" w:color="auto" w:fill="095865"/>
            <w:vAlign w:val="center"/>
          </w:tcPr>
          <w:p w14:paraId="4A8C5552" w14:textId="77777777" w:rsidR="00734BE8" w:rsidRPr="00F87252" w:rsidRDefault="00734BE8" w:rsidP="00C34DA8">
            <w:pPr>
              <w:jc w:val="center"/>
              <w:rPr>
                <w:rFonts w:ascii="PMingLiU" w:eastAsia="PMingLiU" w:hAnsi="PMingLiU"/>
                <w:b/>
                <w:bCs/>
                <w:color w:val="FFFFFF" w:themeColor="background1"/>
                <w:sz w:val="16"/>
                <w:szCs w:val="16"/>
              </w:rPr>
            </w:pPr>
            <w:r w:rsidRPr="00F87252">
              <w:rPr>
                <w:rFonts w:ascii="PMingLiU" w:eastAsia="PMingLiU" w:hAnsi="PMingLiU"/>
                <w:b/>
                <w:bCs/>
                <w:color w:val="FFFFFF" w:themeColor="background1"/>
                <w:sz w:val="16"/>
                <w:szCs w:val="16"/>
                <w:lang w:eastAsia="zh-TW"/>
              </w:rPr>
              <w:t>向負責人報告的症狀</w:t>
            </w:r>
          </w:p>
        </w:tc>
        <w:tc>
          <w:tcPr>
            <w:tcW w:w="2067" w:type="dxa"/>
            <w:shd w:val="clear" w:color="auto" w:fill="095865"/>
            <w:vAlign w:val="center"/>
          </w:tcPr>
          <w:p w14:paraId="04B20A07" w14:textId="77777777" w:rsidR="00734BE8" w:rsidRPr="00F87252" w:rsidRDefault="00734BE8" w:rsidP="00C34DA8">
            <w:pPr>
              <w:jc w:val="center"/>
              <w:rPr>
                <w:rFonts w:ascii="PMingLiU" w:eastAsia="PMingLiU" w:hAnsi="PMingLiU"/>
                <w:color w:val="FFFFFF" w:themeColor="background1"/>
                <w:sz w:val="16"/>
                <w:szCs w:val="16"/>
              </w:rPr>
            </w:pPr>
            <w:r w:rsidRPr="00F87252">
              <w:rPr>
                <w:rFonts w:ascii="PMingLiU" w:eastAsia="PMingLiU" w:hAnsi="PMingLiU"/>
                <w:b/>
                <w:bCs/>
                <w:color w:val="FFFFFF" w:themeColor="background1"/>
                <w:sz w:val="16"/>
                <w:szCs w:val="16"/>
                <w:lang w:eastAsia="zh-TW"/>
              </w:rPr>
              <w:t>向衛生部門報告</w:t>
            </w:r>
          </w:p>
        </w:tc>
        <w:tc>
          <w:tcPr>
            <w:tcW w:w="2516" w:type="dxa"/>
            <w:vMerge w:val="restart"/>
            <w:shd w:val="clear" w:color="auto" w:fill="095865"/>
            <w:vAlign w:val="bottom"/>
          </w:tcPr>
          <w:p w14:paraId="3D375CD9" w14:textId="315DC3F7" w:rsidR="00734BE8" w:rsidRPr="00F87252" w:rsidRDefault="00734BE8" w:rsidP="00C34DA8">
            <w:pPr>
              <w:spacing w:after="20"/>
              <w:jc w:val="center"/>
              <w:rPr>
                <w:rFonts w:ascii="PMingLiU" w:eastAsia="PMingLiU" w:hAnsi="PMingLiU"/>
                <w:b/>
                <w:bCs/>
                <w:color w:val="FFFFFF" w:themeColor="background1"/>
                <w:sz w:val="16"/>
                <w:szCs w:val="16"/>
              </w:rPr>
            </w:pPr>
            <w:r w:rsidRPr="00F87252">
              <w:rPr>
                <w:rFonts w:ascii="PMingLiU" w:eastAsia="PMingLiU" w:hAnsi="PMingLiU"/>
                <w:b/>
                <w:bCs/>
                <w:color w:val="FFFFFF" w:themeColor="background1"/>
                <w:sz w:val="16"/>
                <w:szCs w:val="16"/>
                <w:lang w:eastAsia="zh-TW"/>
              </w:rPr>
              <w:t>備註</w:t>
            </w:r>
          </w:p>
        </w:tc>
      </w:tr>
      <w:tr w:rsidR="00734BE8" w:rsidRPr="001F6988" w14:paraId="128D627E" w14:textId="77777777" w:rsidTr="00C34DA8">
        <w:trPr>
          <w:cantSplit/>
          <w:trHeight w:val="557"/>
          <w:jc w:val="center"/>
        </w:trPr>
        <w:tc>
          <w:tcPr>
            <w:tcW w:w="1071" w:type="dxa"/>
            <w:vMerge/>
            <w:shd w:val="clear" w:color="auto" w:fill="095865"/>
          </w:tcPr>
          <w:p w14:paraId="4B6EA958" w14:textId="77777777" w:rsidR="00734BE8" w:rsidRPr="00F87252" w:rsidRDefault="00734BE8" w:rsidP="00C34DA8">
            <w:pPr>
              <w:spacing w:before="120"/>
              <w:rPr>
                <w:rFonts w:ascii="PMingLiU" w:eastAsia="PMingLiU" w:hAnsi="PMingLiU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639" w:type="dxa"/>
            <w:vMerge/>
            <w:shd w:val="clear" w:color="auto" w:fill="095865"/>
          </w:tcPr>
          <w:p w14:paraId="6F636FB4" w14:textId="77777777" w:rsidR="00734BE8" w:rsidRPr="00F87252" w:rsidRDefault="00734BE8" w:rsidP="00C34DA8">
            <w:pPr>
              <w:spacing w:before="120"/>
              <w:rPr>
                <w:rFonts w:ascii="PMingLiU" w:eastAsia="PMingLiU" w:hAnsi="PMingLiU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17" w:type="dxa"/>
            <w:vMerge w:val="restart"/>
            <w:shd w:val="clear" w:color="auto" w:fill="095865"/>
            <w:textDirection w:val="btLr"/>
            <w:vAlign w:val="center"/>
          </w:tcPr>
          <w:p w14:paraId="54C14B51" w14:textId="77777777" w:rsidR="00734BE8" w:rsidRPr="00F87252" w:rsidRDefault="00734BE8" w:rsidP="00C34DA8">
            <w:pPr>
              <w:ind w:left="43"/>
              <w:rPr>
                <w:rFonts w:ascii="PMingLiU" w:eastAsia="PMingLiU" w:hAnsi="PMingLiU"/>
                <w:color w:val="FFFFFF" w:themeColor="background1"/>
                <w:sz w:val="16"/>
                <w:szCs w:val="16"/>
              </w:rPr>
            </w:pPr>
            <w:r w:rsidRPr="00F87252"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  <w:t>嘔吐*</w:t>
            </w:r>
          </w:p>
        </w:tc>
        <w:tc>
          <w:tcPr>
            <w:tcW w:w="327" w:type="dxa"/>
            <w:vMerge w:val="restart"/>
            <w:shd w:val="clear" w:color="auto" w:fill="095865"/>
            <w:textDirection w:val="btLr"/>
            <w:vAlign w:val="center"/>
          </w:tcPr>
          <w:p w14:paraId="1673573E" w14:textId="77777777" w:rsidR="00734BE8" w:rsidRPr="00F87252" w:rsidRDefault="00734BE8" w:rsidP="00C34DA8">
            <w:pPr>
              <w:ind w:left="43"/>
              <w:rPr>
                <w:rFonts w:ascii="PMingLiU" w:eastAsia="PMingLiU" w:hAnsi="PMingLiU"/>
                <w:color w:val="FFFFFF" w:themeColor="background1"/>
                <w:sz w:val="16"/>
                <w:szCs w:val="16"/>
              </w:rPr>
            </w:pPr>
            <w:r w:rsidRPr="00F87252"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  <w:t>腹瀉*</w:t>
            </w:r>
          </w:p>
        </w:tc>
        <w:tc>
          <w:tcPr>
            <w:tcW w:w="318" w:type="dxa"/>
            <w:vMerge w:val="restart"/>
            <w:shd w:val="clear" w:color="auto" w:fill="095865"/>
            <w:textDirection w:val="btLr"/>
            <w:vAlign w:val="center"/>
          </w:tcPr>
          <w:p w14:paraId="61E69FD1" w14:textId="77777777" w:rsidR="00734BE8" w:rsidRPr="00F87252" w:rsidRDefault="00734BE8" w:rsidP="00C34DA8">
            <w:pPr>
              <w:ind w:left="43"/>
              <w:rPr>
                <w:rFonts w:ascii="PMingLiU" w:eastAsia="PMingLiU" w:hAnsi="PMingLiU"/>
                <w:color w:val="FFFFFF" w:themeColor="background1"/>
                <w:sz w:val="16"/>
                <w:szCs w:val="16"/>
              </w:rPr>
            </w:pPr>
            <w:r w:rsidRPr="00F87252"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  <w:t>發燒</w:t>
            </w:r>
          </w:p>
        </w:tc>
        <w:tc>
          <w:tcPr>
            <w:tcW w:w="319" w:type="dxa"/>
            <w:gridSpan w:val="2"/>
            <w:vMerge w:val="restart"/>
            <w:shd w:val="clear" w:color="auto" w:fill="095865"/>
            <w:textDirection w:val="btLr"/>
            <w:vAlign w:val="center"/>
          </w:tcPr>
          <w:p w14:paraId="678DFAE7" w14:textId="77777777" w:rsidR="00734BE8" w:rsidRPr="00F87252" w:rsidRDefault="00734BE8" w:rsidP="00C34DA8">
            <w:pPr>
              <w:ind w:left="43"/>
              <w:rPr>
                <w:rFonts w:ascii="PMingLiU" w:eastAsia="PMingLiU" w:hAnsi="PMingLiU"/>
                <w:color w:val="FFFFFF" w:themeColor="background1"/>
                <w:sz w:val="16"/>
                <w:szCs w:val="16"/>
              </w:rPr>
            </w:pPr>
            <w:r w:rsidRPr="00F87252"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  <w:t>其他</w:t>
            </w:r>
          </w:p>
        </w:tc>
        <w:tc>
          <w:tcPr>
            <w:tcW w:w="2234" w:type="dxa"/>
            <w:gridSpan w:val="2"/>
            <w:shd w:val="clear" w:color="auto" w:fill="095865"/>
            <w:vAlign w:val="center"/>
          </w:tcPr>
          <w:p w14:paraId="4CDF51EC" w14:textId="77777777" w:rsidR="00734BE8" w:rsidRPr="00F87252" w:rsidRDefault="00734BE8" w:rsidP="00C34DA8">
            <w:pPr>
              <w:jc w:val="center"/>
              <w:rPr>
                <w:rFonts w:ascii="PMingLiU" w:eastAsia="PMingLiU" w:hAnsi="PMingLiU"/>
                <w:b/>
                <w:bCs/>
                <w:color w:val="FFFFFF" w:themeColor="background1"/>
                <w:sz w:val="16"/>
                <w:szCs w:val="16"/>
              </w:rPr>
            </w:pPr>
            <w:r w:rsidRPr="00F87252">
              <w:rPr>
                <w:rFonts w:ascii="PMingLiU" w:eastAsia="PMingLiU" w:hAnsi="PMingLiU"/>
                <w:b/>
                <w:bCs/>
                <w:color w:val="FFFFFF" w:themeColor="background1"/>
                <w:sz w:val="16"/>
                <w:szCs w:val="16"/>
                <w:lang w:eastAsia="zh-TW"/>
              </w:rPr>
              <w:t>日期和時間</w:t>
            </w:r>
          </w:p>
        </w:tc>
        <w:tc>
          <w:tcPr>
            <w:tcW w:w="2067" w:type="dxa"/>
            <w:vMerge w:val="restart"/>
            <w:shd w:val="clear" w:color="auto" w:fill="095865"/>
          </w:tcPr>
          <w:p w14:paraId="2E56BB0E" w14:textId="77777777" w:rsidR="00734BE8" w:rsidRPr="00F87252" w:rsidRDefault="00734BE8" w:rsidP="00C34DA8">
            <w:pPr>
              <w:spacing w:after="20"/>
              <w:jc w:val="center"/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</w:pPr>
            <w:r w:rsidRPr="00F87252"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  <w:t xml:space="preserve">通知衛生部門關於黃疸、診斷、顧客疾病的相關情況** </w:t>
            </w:r>
            <w:r w:rsidRPr="00F87252"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  <w:br/>
              <w:t>或在接觸後返回***</w:t>
            </w:r>
          </w:p>
        </w:tc>
        <w:tc>
          <w:tcPr>
            <w:tcW w:w="2516" w:type="dxa"/>
            <w:vMerge/>
            <w:shd w:val="clear" w:color="auto" w:fill="095865"/>
          </w:tcPr>
          <w:p w14:paraId="5052C647" w14:textId="77777777" w:rsidR="00734BE8" w:rsidRPr="00F87252" w:rsidRDefault="00734BE8" w:rsidP="00C34DA8">
            <w:pPr>
              <w:spacing w:before="120"/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</w:pPr>
          </w:p>
        </w:tc>
      </w:tr>
      <w:tr w:rsidR="00734BE8" w:rsidRPr="001F6988" w14:paraId="28FC7403" w14:textId="77777777" w:rsidTr="00C34DA8">
        <w:trPr>
          <w:cantSplit/>
          <w:trHeight w:val="530"/>
          <w:jc w:val="center"/>
        </w:trPr>
        <w:tc>
          <w:tcPr>
            <w:tcW w:w="1071" w:type="dxa"/>
            <w:vMerge/>
            <w:shd w:val="clear" w:color="auto" w:fill="095865"/>
          </w:tcPr>
          <w:p w14:paraId="5508474D" w14:textId="77777777" w:rsidR="00734BE8" w:rsidRPr="00F87252" w:rsidRDefault="00734BE8" w:rsidP="00C34DA8">
            <w:pPr>
              <w:spacing w:before="120"/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</w:pPr>
          </w:p>
        </w:tc>
        <w:tc>
          <w:tcPr>
            <w:tcW w:w="2639" w:type="dxa"/>
            <w:vMerge/>
            <w:shd w:val="clear" w:color="auto" w:fill="095865"/>
          </w:tcPr>
          <w:p w14:paraId="39A43269" w14:textId="77777777" w:rsidR="00734BE8" w:rsidRPr="00F87252" w:rsidRDefault="00734BE8" w:rsidP="00C34DA8">
            <w:pPr>
              <w:spacing w:before="120"/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</w:pPr>
          </w:p>
        </w:tc>
        <w:tc>
          <w:tcPr>
            <w:tcW w:w="317" w:type="dxa"/>
            <w:vMerge/>
            <w:shd w:val="clear" w:color="auto" w:fill="095865"/>
            <w:textDirection w:val="btLr"/>
          </w:tcPr>
          <w:p w14:paraId="6B2EAD06" w14:textId="77777777" w:rsidR="00734BE8" w:rsidRPr="00F87252" w:rsidRDefault="00734BE8" w:rsidP="00C34DA8">
            <w:pPr>
              <w:spacing w:before="120"/>
              <w:ind w:left="113" w:right="113"/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</w:pPr>
          </w:p>
        </w:tc>
        <w:tc>
          <w:tcPr>
            <w:tcW w:w="327" w:type="dxa"/>
            <w:vMerge/>
            <w:shd w:val="clear" w:color="auto" w:fill="095865"/>
            <w:textDirection w:val="btLr"/>
          </w:tcPr>
          <w:p w14:paraId="78B0B8EF" w14:textId="77777777" w:rsidR="00734BE8" w:rsidRPr="00F87252" w:rsidRDefault="00734BE8" w:rsidP="00C34DA8">
            <w:pPr>
              <w:spacing w:before="120"/>
              <w:ind w:left="113" w:right="113"/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</w:pPr>
          </w:p>
        </w:tc>
        <w:tc>
          <w:tcPr>
            <w:tcW w:w="318" w:type="dxa"/>
            <w:vMerge/>
            <w:shd w:val="clear" w:color="auto" w:fill="095865"/>
            <w:textDirection w:val="btLr"/>
          </w:tcPr>
          <w:p w14:paraId="2EB3AF79" w14:textId="77777777" w:rsidR="00734BE8" w:rsidRPr="00F87252" w:rsidRDefault="00734BE8" w:rsidP="00C34DA8">
            <w:pPr>
              <w:spacing w:before="120"/>
              <w:ind w:left="113" w:right="113"/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</w:pPr>
          </w:p>
        </w:tc>
        <w:tc>
          <w:tcPr>
            <w:tcW w:w="319" w:type="dxa"/>
            <w:gridSpan w:val="2"/>
            <w:vMerge/>
            <w:shd w:val="clear" w:color="auto" w:fill="095865"/>
            <w:textDirection w:val="btLr"/>
          </w:tcPr>
          <w:p w14:paraId="3E5F782B" w14:textId="77777777" w:rsidR="00734BE8" w:rsidRPr="00F87252" w:rsidRDefault="00734BE8" w:rsidP="00C34DA8">
            <w:pPr>
              <w:spacing w:before="120"/>
              <w:ind w:left="113" w:right="113"/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</w:pPr>
          </w:p>
        </w:tc>
        <w:tc>
          <w:tcPr>
            <w:tcW w:w="1117" w:type="dxa"/>
            <w:shd w:val="clear" w:color="auto" w:fill="095865"/>
            <w:vAlign w:val="bottom"/>
          </w:tcPr>
          <w:p w14:paraId="6F91E0D6" w14:textId="77777777" w:rsidR="00734BE8" w:rsidRPr="00F87252" w:rsidRDefault="00734BE8" w:rsidP="00C34DA8">
            <w:pPr>
              <w:spacing w:after="20"/>
              <w:jc w:val="center"/>
              <w:rPr>
                <w:rFonts w:ascii="PMingLiU" w:eastAsia="PMingLiU" w:hAnsi="PMingLiU"/>
                <w:color w:val="FFFFFF" w:themeColor="background1"/>
                <w:sz w:val="16"/>
                <w:szCs w:val="16"/>
              </w:rPr>
            </w:pPr>
            <w:r w:rsidRPr="00F87252"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  <w:t>離開工作崗位</w:t>
            </w:r>
          </w:p>
        </w:tc>
        <w:tc>
          <w:tcPr>
            <w:tcW w:w="1117" w:type="dxa"/>
            <w:shd w:val="clear" w:color="auto" w:fill="095865"/>
            <w:vAlign w:val="bottom"/>
          </w:tcPr>
          <w:p w14:paraId="4A6B5C11" w14:textId="77777777" w:rsidR="00734BE8" w:rsidRPr="00F87252" w:rsidRDefault="00734BE8" w:rsidP="00C34DA8">
            <w:pPr>
              <w:spacing w:after="20"/>
              <w:jc w:val="center"/>
              <w:rPr>
                <w:rFonts w:ascii="PMingLiU" w:eastAsia="PMingLiU" w:hAnsi="PMingLiU"/>
                <w:color w:val="FFFFFF" w:themeColor="background1"/>
                <w:sz w:val="16"/>
                <w:szCs w:val="16"/>
              </w:rPr>
            </w:pPr>
            <w:r w:rsidRPr="00F87252">
              <w:rPr>
                <w:rFonts w:ascii="PMingLiU" w:eastAsia="PMingLiU" w:hAnsi="PMingLiU"/>
                <w:color w:val="FFFFFF" w:themeColor="background1"/>
                <w:sz w:val="16"/>
                <w:szCs w:val="16"/>
                <w:lang w:eastAsia="zh-TW"/>
              </w:rPr>
              <w:t>返回</w:t>
            </w:r>
          </w:p>
        </w:tc>
        <w:tc>
          <w:tcPr>
            <w:tcW w:w="2067" w:type="dxa"/>
            <w:vMerge/>
            <w:shd w:val="clear" w:color="auto" w:fill="095865"/>
          </w:tcPr>
          <w:p w14:paraId="13B7C86D" w14:textId="77777777" w:rsidR="00734BE8" w:rsidRPr="00F87252" w:rsidRDefault="00734BE8" w:rsidP="00C34DA8">
            <w:pPr>
              <w:spacing w:before="120"/>
              <w:rPr>
                <w:rFonts w:ascii="PMingLiU" w:eastAsia="PMingLiU" w:hAnsi="PMingLiU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516" w:type="dxa"/>
            <w:vMerge/>
            <w:shd w:val="clear" w:color="auto" w:fill="095865"/>
          </w:tcPr>
          <w:p w14:paraId="0C90C5AF" w14:textId="77777777" w:rsidR="00734BE8" w:rsidRPr="00F87252" w:rsidRDefault="00734BE8" w:rsidP="00C34DA8">
            <w:pPr>
              <w:spacing w:before="120"/>
              <w:rPr>
                <w:rFonts w:ascii="PMingLiU" w:eastAsia="PMingLiU" w:hAnsi="PMingLiU"/>
                <w:color w:val="FFFFFF" w:themeColor="background1"/>
                <w:sz w:val="16"/>
                <w:szCs w:val="16"/>
              </w:rPr>
            </w:pPr>
          </w:p>
        </w:tc>
      </w:tr>
      <w:tr w:rsidR="00F21A11" w:rsidRPr="001F6988" w14:paraId="7A80D39C" w14:textId="77777777" w:rsidTr="00F87252">
        <w:trPr>
          <w:jc w:val="center"/>
        </w:trPr>
        <w:tc>
          <w:tcPr>
            <w:tcW w:w="1071" w:type="dxa"/>
          </w:tcPr>
          <w:p w14:paraId="77FB5BB9" w14:textId="77777777" w:rsidR="00F21A11" w:rsidRPr="00F87252" w:rsidRDefault="00F21A11" w:rsidP="00F21A11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00FAB0BC" w14:textId="60762615" w:rsidR="00F21A11" w:rsidRPr="00F87252" w:rsidRDefault="00F21A11" w:rsidP="00F21A11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2C5ADEC3" w14:textId="75C47410" w:rsidR="00F21A11" w:rsidRPr="00F87252" w:rsidRDefault="00F21A11" w:rsidP="00F21A11">
            <w:pPr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352096BD" w14:textId="0CA57B42" w:rsidR="00F21A11" w:rsidRPr="00F87252" w:rsidRDefault="00AD33A9" w:rsidP="00F21A11">
            <w:pPr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3E43A2F8" w14:textId="437646C1" w:rsidR="00F21A11" w:rsidRPr="00F87252" w:rsidRDefault="00AD33A9" w:rsidP="00F21A11">
            <w:pPr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43CFDF2B" w14:textId="2B85214C" w:rsidR="00F21A11" w:rsidRPr="00F87252" w:rsidRDefault="00AD33A9" w:rsidP="00F21A11">
            <w:pPr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</w:tcPr>
          <w:p w14:paraId="18B15954" w14:textId="77777777" w:rsidR="00F21A11" w:rsidRPr="00F87252" w:rsidRDefault="00F21A11" w:rsidP="00F21A11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66BCA3C9" w14:textId="77777777" w:rsidR="00F21A11" w:rsidRPr="00F87252" w:rsidRDefault="00F21A11" w:rsidP="00F21A11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</w:tcPr>
          <w:p w14:paraId="6DE43FAA" w14:textId="2D5B2984" w:rsidR="00F21A11" w:rsidRPr="00F87252" w:rsidRDefault="00F21A11" w:rsidP="00F21A11">
            <w:pPr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  <w:r w:rsidRPr="007D4518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</w:tcPr>
          <w:p w14:paraId="686B614E" w14:textId="77777777" w:rsidR="00F21A11" w:rsidRPr="00F87252" w:rsidRDefault="00F21A11" w:rsidP="00F21A11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AD33A9" w:rsidRPr="001F6988" w14:paraId="59635E85" w14:textId="77777777" w:rsidTr="00F87252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B43058D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1538D20F" w14:textId="228A49E3" w:rsidR="00AD33A9" w:rsidRPr="00F87252" w:rsidRDefault="00AD33A9" w:rsidP="00AD33A9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3FDF4923" w14:textId="1D547CAE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7405ACB0" w14:textId="4D3FDCE0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18BEC823" w14:textId="26096A06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6A10A547" w14:textId="52352A31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1BA18856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1EF8022B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</w:tcPr>
          <w:p w14:paraId="2B77E491" w14:textId="5CA0749D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7D4518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1886A50" w14:textId="77777777" w:rsidR="00AD33A9" w:rsidRPr="00F87252" w:rsidRDefault="00AD33A9" w:rsidP="00AD33A9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AD33A9" w:rsidRPr="001F6988" w14:paraId="27BB047A" w14:textId="77777777" w:rsidTr="00F87252">
        <w:trPr>
          <w:jc w:val="center"/>
        </w:trPr>
        <w:tc>
          <w:tcPr>
            <w:tcW w:w="1071" w:type="dxa"/>
          </w:tcPr>
          <w:p w14:paraId="542DFDE4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0371EB0C" w14:textId="77777777" w:rsidR="00AD33A9" w:rsidRPr="00F87252" w:rsidRDefault="00AD33A9" w:rsidP="00AD33A9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4452EF52" w14:textId="12A68A92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3CB3ECF6" w14:textId="1A1ECD39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5D9680D7" w14:textId="2AB3B071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71D9B263" w14:textId="4A84A363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</w:tcPr>
          <w:p w14:paraId="479D6A96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7D0EE89C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</w:tcPr>
          <w:p w14:paraId="3FFEACFF" w14:textId="5D7CD99D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7D4518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</w:tcPr>
          <w:p w14:paraId="283F8416" w14:textId="77777777" w:rsidR="00AD33A9" w:rsidRPr="00F87252" w:rsidRDefault="00AD33A9" w:rsidP="00AD33A9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AD33A9" w:rsidRPr="001F6988" w14:paraId="60452695" w14:textId="77777777" w:rsidTr="00F87252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4CA796E8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54553346" w14:textId="77777777" w:rsidR="00AD33A9" w:rsidRPr="00F87252" w:rsidRDefault="00AD33A9" w:rsidP="00AD33A9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39CDAF8" w14:textId="19B55546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389546E" w14:textId="5C950DDC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1678CEDD" w14:textId="5D4189EF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3A4B207" w14:textId="36558DEF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504E83CB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6F22E6FF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</w:tcPr>
          <w:p w14:paraId="2904C631" w14:textId="0B32EA30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7D4518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733FB86" w14:textId="77777777" w:rsidR="00AD33A9" w:rsidRPr="00F87252" w:rsidRDefault="00AD33A9" w:rsidP="00AD33A9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AD33A9" w:rsidRPr="001F6988" w14:paraId="220455F7" w14:textId="77777777" w:rsidTr="00F87252">
        <w:trPr>
          <w:jc w:val="center"/>
        </w:trPr>
        <w:tc>
          <w:tcPr>
            <w:tcW w:w="1071" w:type="dxa"/>
          </w:tcPr>
          <w:p w14:paraId="57E61957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3166F812" w14:textId="77777777" w:rsidR="00AD33A9" w:rsidRPr="00F87252" w:rsidRDefault="00AD33A9" w:rsidP="00AD33A9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56479FBB" w14:textId="3B4ED72E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14C7B6EE" w14:textId="5AA1CBD6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4CC194D0" w14:textId="0C15BF91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3976CCED" w14:textId="3962C397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</w:tcPr>
          <w:p w14:paraId="1DA06004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2C902A9C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</w:tcPr>
          <w:p w14:paraId="31BF5C25" w14:textId="1CF64E40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7D4518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</w:tcPr>
          <w:p w14:paraId="153EB722" w14:textId="77777777" w:rsidR="00AD33A9" w:rsidRPr="00F87252" w:rsidRDefault="00AD33A9" w:rsidP="00AD33A9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AD33A9" w:rsidRPr="001F6988" w14:paraId="752A3627" w14:textId="77777777" w:rsidTr="00F87252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B62AA91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33363B3E" w14:textId="77777777" w:rsidR="00AD33A9" w:rsidRPr="00F87252" w:rsidRDefault="00AD33A9" w:rsidP="00AD33A9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428B86B3" w14:textId="3024B149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7DBB5E4F" w14:textId="0AB214AA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181E0260" w14:textId="6CCF7ABF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524DD226" w14:textId="6EA4EC0B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0E83DB44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737F82E9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</w:tcPr>
          <w:p w14:paraId="7DCE2239" w14:textId="4800492C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7D4518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6803CF07" w14:textId="77777777" w:rsidR="00AD33A9" w:rsidRPr="00F87252" w:rsidRDefault="00AD33A9" w:rsidP="00AD33A9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AD33A9" w:rsidRPr="001F6988" w14:paraId="4EDA4C24" w14:textId="77777777" w:rsidTr="00F87252">
        <w:trPr>
          <w:jc w:val="center"/>
        </w:trPr>
        <w:tc>
          <w:tcPr>
            <w:tcW w:w="1071" w:type="dxa"/>
          </w:tcPr>
          <w:p w14:paraId="6F6C649C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2C5CAAFC" w14:textId="77777777" w:rsidR="00AD33A9" w:rsidRPr="00F87252" w:rsidRDefault="00AD33A9" w:rsidP="00AD33A9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7A185831" w14:textId="4E03FB78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12FC370E" w14:textId="09D3064F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70D8D33F" w14:textId="7FA5C4C2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492D1CCF" w14:textId="157A524C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</w:tcPr>
          <w:p w14:paraId="62B71407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248840CA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</w:tcPr>
          <w:p w14:paraId="1A2A3C9C" w14:textId="10B3DEFE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7D4518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</w:tcPr>
          <w:p w14:paraId="6163DB20" w14:textId="77777777" w:rsidR="00AD33A9" w:rsidRPr="00F87252" w:rsidRDefault="00AD33A9" w:rsidP="00AD33A9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AD33A9" w:rsidRPr="001F6988" w14:paraId="0AABB3A0" w14:textId="77777777" w:rsidTr="00F87252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27A7E20A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6E974EC1" w14:textId="77777777" w:rsidR="00AD33A9" w:rsidRPr="00F87252" w:rsidRDefault="00AD33A9" w:rsidP="00AD33A9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3DB53A00" w14:textId="5F7E5E49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6C7EDD73" w14:textId="0DF3F036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5A02819B" w14:textId="62530B5A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2D3308D4" w14:textId="26E75D54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19E6679D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3721A729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</w:tcPr>
          <w:p w14:paraId="2116A16B" w14:textId="14F42CFF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7D4518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7C3B5152" w14:textId="77777777" w:rsidR="00AD33A9" w:rsidRPr="00F87252" w:rsidRDefault="00AD33A9" w:rsidP="00AD33A9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AD33A9" w:rsidRPr="001F6988" w14:paraId="72A1754C" w14:textId="77777777" w:rsidTr="00F87252">
        <w:trPr>
          <w:jc w:val="center"/>
        </w:trPr>
        <w:tc>
          <w:tcPr>
            <w:tcW w:w="1071" w:type="dxa"/>
          </w:tcPr>
          <w:p w14:paraId="7816A5E9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17E7E2F8" w14:textId="77777777" w:rsidR="00AD33A9" w:rsidRPr="00F87252" w:rsidRDefault="00AD33A9" w:rsidP="00AD33A9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35FAF95E" w14:textId="766EDF11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783D6A9B" w14:textId="1670845E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672FA5E1" w14:textId="7592C0EB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29FBA665" w14:textId="19FFEF1C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</w:tcPr>
          <w:p w14:paraId="362B3B9F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339B0ED1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</w:tcPr>
          <w:p w14:paraId="5E942969" w14:textId="0A84C2D7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7D4518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</w:tcPr>
          <w:p w14:paraId="750597E7" w14:textId="77777777" w:rsidR="00AD33A9" w:rsidRPr="00F87252" w:rsidRDefault="00AD33A9" w:rsidP="00AD33A9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AD33A9" w:rsidRPr="001F6988" w14:paraId="18C8F505" w14:textId="77777777" w:rsidTr="00F87252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71DD288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0E2270DE" w14:textId="77777777" w:rsidR="00AD33A9" w:rsidRPr="00F87252" w:rsidRDefault="00AD33A9" w:rsidP="00AD33A9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5A50B6BC" w14:textId="22337864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657F2C14" w14:textId="2B9E5657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5ACAD6AD" w14:textId="7463226A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29A9BC4" w14:textId="1A2C4268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70567DC6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41241163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</w:tcPr>
          <w:p w14:paraId="1FBBD191" w14:textId="2EFC5A09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7D4518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03636FE9" w14:textId="77777777" w:rsidR="00AD33A9" w:rsidRPr="00F87252" w:rsidRDefault="00AD33A9" w:rsidP="00AD33A9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AD33A9" w:rsidRPr="001F6988" w14:paraId="66457446" w14:textId="77777777" w:rsidTr="00F87252">
        <w:trPr>
          <w:jc w:val="center"/>
        </w:trPr>
        <w:tc>
          <w:tcPr>
            <w:tcW w:w="1071" w:type="dxa"/>
            <w:shd w:val="clear" w:color="auto" w:fill="auto"/>
          </w:tcPr>
          <w:p w14:paraId="706C7D35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0D0C4388" w14:textId="77777777" w:rsidR="00AD33A9" w:rsidRPr="00F87252" w:rsidRDefault="00AD33A9" w:rsidP="00AD33A9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2A8773D3" w14:textId="2216E556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29734111" w14:textId="6368D474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4593F3BB" w14:textId="47AB5988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57FA1C82" w14:textId="139685C2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31247D52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5FE88150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</w:tcPr>
          <w:p w14:paraId="75B5C1AF" w14:textId="109624AB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7D4518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58D45ECB" w14:textId="77777777" w:rsidR="00AD33A9" w:rsidRPr="00F87252" w:rsidRDefault="00AD33A9" w:rsidP="00AD33A9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AD33A9" w:rsidRPr="001F6988" w14:paraId="2CC14499" w14:textId="77777777" w:rsidTr="00F87252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18A9C2A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0D95BEF8" w14:textId="77777777" w:rsidR="00AD33A9" w:rsidRPr="00F87252" w:rsidRDefault="00AD33A9" w:rsidP="00AD33A9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44CBDD0D" w14:textId="6B0968A5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5BEC14F6" w14:textId="63006871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0AED0806" w14:textId="21B3A379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42597BD0" w14:textId="03932C6E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7DEFA5C9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6DB81E4E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</w:tcPr>
          <w:p w14:paraId="4B6F9424" w14:textId="401C38C6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7D4518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12930205" w14:textId="77777777" w:rsidR="00AD33A9" w:rsidRPr="00F87252" w:rsidRDefault="00AD33A9" w:rsidP="00AD33A9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AD33A9" w:rsidRPr="001F6988" w14:paraId="6FAAF8E8" w14:textId="77777777" w:rsidTr="00F87252">
        <w:trPr>
          <w:jc w:val="center"/>
        </w:trPr>
        <w:tc>
          <w:tcPr>
            <w:tcW w:w="1071" w:type="dxa"/>
            <w:shd w:val="clear" w:color="auto" w:fill="auto"/>
          </w:tcPr>
          <w:p w14:paraId="0D715FB3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51711FC2" w14:textId="77777777" w:rsidR="00AD33A9" w:rsidRPr="00F87252" w:rsidRDefault="00AD33A9" w:rsidP="00AD33A9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7BDC251F" w14:textId="15BAE258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478919B0" w14:textId="3D89F85A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71AB3F7D" w14:textId="710958E1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51AF9459" w14:textId="0EA394D2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57DAF093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054C13DE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</w:tcPr>
          <w:p w14:paraId="52A2E4AB" w14:textId="3490F11D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7D4518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4E2B56BA" w14:textId="77777777" w:rsidR="00AD33A9" w:rsidRPr="00F87252" w:rsidRDefault="00AD33A9" w:rsidP="00AD33A9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AD33A9" w:rsidRPr="001F6988" w14:paraId="310BA37C" w14:textId="77777777" w:rsidTr="00F87252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0D1BC63C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7D909946" w14:textId="77777777" w:rsidR="00AD33A9" w:rsidRPr="00F87252" w:rsidRDefault="00AD33A9" w:rsidP="00AD33A9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2F551C73" w14:textId="377EC18C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6F3131BB" w14:textId="14D3F3CD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4D4DB77D" w14:textId="223CAE15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9850742" w14:textId="0CEF0E5C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3F744871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6B0BEC3E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</w:tcPr>
          <w:p w14:paraId="4372F485" w14:textId="4A0691C6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7D4518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2C1B5EAB" w14:textId="77777777" w:rsidR="00AD33A9" w:rsidRPr="00F87252" w:rsidRDefault="00AD33A9" w:rsidP="00AD33A9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AD33A9" w:rsidRPr="001F6988" w14:paraId="372D7E4A" w14:textId="77777777" w:rsidTr="00F87252">
        <w:trPr>
          <w:jc w:val="center"/>
        </w:trPr>
        <w:tc>
          <w:tcPr>
            <w:tcW w:w="1071" w:type="dxa"/>
            <w:shd w:val="clear" w:color="auto" w:fill="auto"/>
          </w:tcPr>
          <w:p w14:paraId="5AD48ACD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26DDC433" w14:textId="77777777" w:rsidR="00AD33A9" w:rsidRPr="00F87252" w:rsidRDefault="00AD33A9" w:rsidP="00AD33A9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24BC9752" w14:textId="7913352A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7205E081" w14:textId="70EB7D19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6682AC26" w14:textId="152B1734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3E130E3D" w14:textId="3125E7C1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7C160B3B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74B9C4CD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</w:tcPr>
          <w:p w14:paraId="15BFDBBE" w14:textId="1638A3FE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7D4518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7C5DD7D2" w14:textId="77777777" w:rsidR="00AD33A9" w:rsidRPr="00F87252" w:rsidRDefault="00AD33A9" w:rsidP="00AD33A9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AD33A9" w:rsidRPr="001F6988" w14:paraId="6F51F736" w14:textId="77777777" w:rsidTr="00F87252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A77F9C7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07B606D6" w14:textId="77777777" w:rsidR="00AD33A9" w:rsidRPr="00F87252" w:rsidRDefault="00AD33A9" w:rsidP="00AD33A9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D30F46A" w14:textId="15F808B0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0A1D7AF3" w14:textId="6772115D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28027A3F" w14:textId="1E111D4A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02187EAF" w14:textId="119D6711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00C0B11B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7B570EC2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</w:tcPr>
          <w:p w14:paraId="55DE10EB" w14:textId="5E87C014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7D4518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433BFC7C" w14:textId="77777777" w:rsidR="00AD33A9" w:rsidRPr="00F87252" w:rsidRDefault="00AD33A9" w:rsidP="00AD33A9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AD33A9" w:rsidRPr="001F6988" w14:paraId="109F668D" w14:textId="77777777" w:rsidTr="00F87252">
        <w:trPr>
          <w:jc w:val="center"/>
        </w:trPr>
        <w:tc>
          <w:tcPr>
            <w:tcW w:w="1071" w:type="dxa"/>
            <w:shd w:val="clear" w:color="auto" w:fill="auto"/>
          </w:tcPr>
          <w:p w14:paraId="542E9275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19B57137" w14:textId="77777777" w:rsidR="00AD33A9" w:rsidRPr="00F87252" w:rsidRDefault="00AD33A9" w:rsidP="00AD33A9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60C5153C" w14:textId="18E0B55B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03CC78DD" w14:textId="7F9A21B9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5645767F" w14:textId="570CA2DA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41DFD987" w14:textId="1AD06DB9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43A8DF64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408EE6E1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</w:tcPr>
          <w:p w14:paraId="453C20A0" w14:textId="490E1498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7D4518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2EBC80A1" w14:textId="77777777" w:rsidR="00AD33A9" w:rsidRPr="00F87252" w:rsidRDefault="00AD33A9" w:rsidP="00AD33A9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AD33A9" w:rsidRPr="001F6988" w14:paraId="79B093FD" w14:textId="77777777" w:rsidTr="00F87252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06E0A1BC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72A97040" w14:textId="77777777" w:rsidR="00AD33A9" w:rsidRPr="00F87252" w:rsidRDefault="00AD33A9" w:rsidP="00AD33A9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94447FA" w14:textId="3C38E283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7B8A1E0E" w14:textId="6D568684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7CAFEFED" w14:textId="2B73685F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04944638" w14:textId="0577C614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47569435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5F808221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</w:tcPr>
          <w:p w14:paraId="600D13C3" w14:textId="5EF69E44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7D4518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70BC0FA1" w14:textId="77777777" w:rsidR="00AD33A9" w:rsidRPr="00F87252" w:rsidRDefault="00AD33A9" w:rsidP="00AD33A9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AD33A9" w:rsidRPr="001F6988" w14:paraId="73E94DCA" w14:textId="77777777" w:rsidTr="00F87252">
        <w:trPr>
          <w:jc w:val="center"/>
        </w:trPr>
        <w:tc>
          <w:tcPr>
            <w:tcW w:w="1071" w:type="dxa"/>
            <w:shd w:val="clear" w:color="auto" w:fill="auto"/>
          </w:tcPr>
          <w:p w14:paraId="0B991394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0A90C626" w14:textId="77777777" w:rsidR="00AD33A9" w:rsidRPr="00F87252" w:rsidRDefault="00AD33A9" w:rsidP="00AD33A9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6F0E47D0" w14:textId="36228EF7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11E5F69E" w14:textId="66D361A9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3E32CF35" w14:textId="5656789E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3E440CDB" w14:textId="4E5E38A3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53ADF6EA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53E6422D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</w:tcPr>
          <w:p w14:paraId="4385AA04" w14:textId="0FAFACFE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7D4518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79D823FB" w14:textId="77777777" w:rsidR="00AD33A9" w:rsidRPr="00F87252" w:rsidRDefault="00AD33A9" w:rsidP="00AD33A9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AD33A9" w:rsidRPr="001F6988" w14:paraId="6D20C090" w14:textId="77777777" w:rsidTr="00F87252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79EC6038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7C34364E" w14:textId="77777777" w:rsidR="00AD33A9" w:rsidRPr="00F87252" w:rsidRDefault="00AD33A9" w:rsidP="00AD33A9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7A14592D" w14:textId="618C55B4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79AE0383" w14:textId="5FC0B487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23C9B5A6" w14:textId="7EDA8C96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0C4A5AEE" w14:textId="215045C3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1B8F03BA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588EB0F0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</w:tcPr>
          <w:p w14:paraId="7526D421" w14:textId="1F9119A4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7D4518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6DA4FA3C" w14:textId="77777777" w:rsidR="00AD33A9" w:rsidRPr="00F87252" w:rsidRDefault="00AD33A9" w:rsidP="00AD33A9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AD33A9" w:rsidRPr="001F6988" w14:paraId="64A16C63" w14:textId="77777777" w:rsidTr="00F87252">
        <w:trPr>
          <w:jc w:val="center"/>
        </w:trPr>
        <w:tc>
          <w:tcPr>
            <w:tcW w:w="1071" w:type="dxa"/>
            <w:shd w:val="clear" w:color="auto" w:fill="auto"/>
          </w:tcPr>
          <w:p w14:paraId="586D198C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6C7A0738" w14:textId="77777777" w:rsidR="00AD33A9" w:rsidRPr="00F87252" w:rsidRDefault="00AD33A9" w:rsidP="00AD33A9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2073D6BF" w14:textId="1C916D37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17022A57" w14:textId="12179925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491F13FC" w14:textId="2E5AE2D4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484E9638" w14:textId="6FBCB64E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09E5BCDC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4D8B0795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</w:tcPr>
          <w:p w14:paraId="69AEB9CA" w14:textId="35AABFA1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7D4518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6F1A7257" w14:textId="77777777" w:rsidR="00AD33A9" w:rsidRPr="00F87252" w:rsidRDefault="00AD33A9" w:rsidP="00AD33A9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AD33A9" w:rsidRPr="001F6988" w14:paraId="2F0FB3FA" w14:textId="77777777" w:rsidTr="00F87252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C1777A8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6B564145" w14:textId="77777777" w:rsidR="00AD33A9" w:rsidRPr="00F87252" w:rsidRDefault="00AD33A9" w:rsidP="00AD33A9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712DAB7" w14:textId="72864F8A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595D98FD" w14:textId="25A648FC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76C2FB12" w14:textId="774ABC17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126E796" w14:textId="091EC8AD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3C8F3DAF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5E3E3465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</w:tcPr>
          <w:p w14:paraId="136CEE05" w14:textId="7D05544F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7D4518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54F3FBCC" w14:textId="77777777" w:rsidR="00AD33A9" w:rsidRPr="00F87252" w:rsidRDefault="00AD33A9" w:rsidP="00AD33A9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AD33A9" w:rsidRPr="001F6988" w14:paraId="6A464256" w14:textId="77777777" w:rsidTr="00F87252">
        <w:trPr>
          <w:jc w:val="center"/>
        </w:trPr>
        <w:tc>
          <w:tcPr>
            <w:tcW w:w="1071" w:type="dxa"/>
            <w:shd w:val="clear" w:color="auto" w:fill="auto"/>
          </w:tcPr>
          <w:p w14:paraId="3396A971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35EF1A42" w14:textId="77777777" w:rsidR="00AD33A9" w:rsidRPr="00F87252" w:rsidRDefault="00AD33A9" w:rsidP="00AD33A9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30CF3762" w14:textId="50805522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188C898A" w14:textId="664ECBB2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62852BED" w14:textId="77E95D67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29F3172A" w14:textId="4EB12E48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6DCC6798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55AF1B0B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</w:tcPr>
          <w:p w14:paraId="39AD5355" w14:textId="7E494F5A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7D4518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4962B1A7" w14:textId="77777777" w:rsidR="00AD33A9" w:rsidRPr="00F87252" w:rsidRDefault="00AD33A9" w:rsidP="00AD33A9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AD33A9" w:rsidRPr="001F6988" w14:paraId="64FB15D1" w14:textId="77777777" w:rsidTr="00F87252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AA87E25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6CFC183F" w14:textId="77777777" w:rsidR="00AD33A9" w:rsidRPr="00F87252" w:rsidRDefault="00AD33A9" w:rsidP="00AD33A9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1E3B1BAE" w14:textId="5D762FAC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5CA1A02D" w14:textId="1A0FBC9E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3F8AC081" w14:textId="68C3B8C9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4907ECC1" w14:textId="3794EA7C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5012846D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716F1B0B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</w:tcPr>
          <w:p w14:paraId="4E6D5FD8" w14:textId="66F46D5D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7D4518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5502BC35" w14:textId="77777777" w:rsidR="00AD33A9" w:rsidRPr="00F87252" w:rsidRDefault="00AD33A9" w:rsidP="00AD33A9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AD33A9" w:rsidRPr="001F6988" w14:paraId="636106BF" w14:textId="77777777" w:rsidTr="00F87252">
        <w:trPr>
          <w:jc w:val="center"/>
        </w:trPr>
        <w:tc>
          <w:tcPr>
            <w:tcW w:w="1071" w:type="dxa"/>
            <w:shd w:val="clear" w:color="auto" w:fill="auto"/>
          </w:tcPr>
          <w:p w14:paraId="00501BA2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1C40C6A2" w14:textId="77777777" w:rsidR="00AD33A9" w:rsidRPr="00F87252" w:rsidRDefault="00AD33A9" w:rsidP="00AD33A9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7C10F1D7" w14:textId="4A146C37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311ACE27" w14:textId="0C88553F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6C636A2F" w14:textId="653B0E80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3CED79DF" w14:textId="25A842AE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7D692FF5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4761C2F0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</w:tcPr>
          <w:p w14:paraId="0C8051A0" w14:textId="4312E28E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7D4518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31C811D6" w14:textId="77777777" w:rsidR="00AD33A9" w:rsidRPr="00F87252" w:rsidRDefault="00AD33A9" w:rsidP="00AD33A9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  <w:tr w:rsidR="00AD33A9" w:rsidRPr="001F6988" w14:paraId="79BE1509" w14:textId="77777777" w:rsidTr="00F87252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F6A0661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4183744E" w14:textId="77777777" w:rsidR="00AD33A9" w:rsidRPr="00F87252" w:rsidRDefault="00AD33A9" w:rsidP="00AD33A9">
            <w:pPr>
              <w:spacing w:before="120"/>
              <w:ind w:left="91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B11AF99" w14:textId="468A3727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208A6391" w14:textId="3F72BDA4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781A6333" w14:textId="2FE21AB0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275C9E34" w14:textId="1026B12D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272E0257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2B1C8817" w14:textId="77777777" w:rsidR="00AD33A9" w:rsidRPr="00F87252" w:rsidRDefault="00AD33A9" w:rsidP="00AD33A9">
            <w:pPr>
              <w:spacing w:before="120"/>
              <w:jc w:val="center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</w:tcPr>
          <w:p w14:paraId="009DB4F3" w14:textId="3767B9A7" w:rsidR="00AD33A9" w:rsidRPr="00F87252" w:rsidRDefault="00AD33A9" w:rsidP="00AD33A9">
            <w:pPr>
              <w:jc w:val="center"/>
              <w:rPr>
                <w:rFonts w:ascii="PMingLiU" w:eastAsia="PMingLiU" w:hAnsi="PMingLiU" w:cs="Wingdings"/>
                <w:sz w:val="16"/>
                <w:szCs w:val="16"/>
              </w:rPr>
            </w:pPr>
            <w:r w:rsidRPr="007D4518">
              <w:rPr>
                <w:rFonts w:ascii="PMingLiU" w:eastAsia="PMingLiU" w:hAnsi="PMingLiU" w:cs="Wingdings"/>
                <w:sz w:val="16"/>
                <w:szCs w:val="16"/>
                <w:lang w:eastAsia="zh-TW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D33728B" w14:textId="77777777" w:rsidR="00AD33A9" w:rsidRPr="00F87252" w:rsidRDefault="00AD33A9" w:rsidP="00AD33A9">
            <w:pPr>
              <w:spacing w:before="120"/>
              <w:rPr>
                <w:rFonts w:ascii="PMingLiU" w:eastAsia="PMingLiU" w:hAnsi="PMingLiU" w:cs="Arial"/>
                <w:sz w:val="16"/>
                <w:szCs w:val="16"/>
              </w:rPr>
            </w:pPr>
          </w:p>
        </w:tc>
      </w:tr>
    </w:tbl>
    <w:p w14:paraId="4C9A4EC0" w14:textId="46AC88CB" w:rsidR="00BF09AA" w:rsidRPr="001F6988" w:rsidRDefault="00BF09AA" w:rsidP="00DE1FEA">
      <w:pPr>
        <w:tabs>
          <w:tab w:val="right" w:pos="270"/>
          <w:tab w:val="left" w:pos="450"/>
        </w:tabs>
        <w:spacing w:after="0" w:line="240" w:lineRule="auto"/>
        <w:ind w:left="360" w:hanging="360"/>
        <w:rPr>
          <w:rFonts w:ascii="PMingLiU" w:eastAsia="PMingLiU" w:hAnsi="PMingLiU" w:cstheme="minorHAnsi"/>
          <w:sz w:val="14"/>
          <w:szCs w:val="14"/>
        </w:rPr>
      </w:pPr>
    </w:p>
    <w:tbl>
      <w:tblPr>
        <w:tblStyle w:val="TableGrid"/>
        <w:tblW w:w="11826" w:type="dxa"/>
        <w:tblInd w:w="-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95865"/>
        <w:tblLook w:val="04A0" w:firstRow="1" w:lastRow="0" w:firstColumn="1" w:lastColumn="0" w:noHBand="0" w:noVBand="1"/>
      </w:tblPr>
      <w:tblGrid>
        <w:gridCol w:w="11826"/>
      </w:tblGrid>
      <w:tr w:rsidR="00BF09AA" w:rsidRPr="001F6988" w14:paraId="0DCB48B9" w14:textId="77777777" w:rsidTr="00C34DA8">
        <w:trPr>
          <w:trHeight w:val="432"/>
        </w:trPr>
        <w:tc>
          <w:tcPr>
            <w:tcW w:w="11826" w:type="dxa"/>
            <w:shd w:val="clear" w:color="auto" w:fill="095865"/>
            <w:vAlign w:val="center"/>
          </w:tcPr>
          <w:p w14:paraId="44230032" w14:textId="77777777" w:rsidR="00BF09AA" w:rsidRPr="00F87252" w:rsidRDefault="00BF09AA" w:rsidP="00C34DA8">
            <w:pPr>
              <w:shd w:val="clear" w:color="auto" w:fill="095865"/>
              <w:tabs>
                <w:tab w:val="right" w:pos="233"/>
                <w:tab w:val="left" w:pos="413"/>
              </w:tabs>
              <w:ind w:left="360" w:hanging="360"/>
              <w:rPr>
                <w:rFonts w:ascii="PMingLiU" w:eastAsia="PMingLiU" w:hAnsi="PMingLiU" w:cs="Arial"/>
                <w:color w:val="FFFFFF" w:themeColor="background1"/>
                <w:sz w:val="18"/>
                <w:szCs w:val="18"/>
                <w:lang w:eastAsia="zh-TW"/>
              </w:rPr>
            </w:pPr>
            <w:r w:rsidRPr="00F87252">
              <w:rPr>
                <w:rFonts w:ascii="PMingLiU" w:eastAsia="PMingLiU" w:hAnsi="PMingLiU" w:cs="Arial"/>
                <w:color w:val="FFFFFF" w:themeColor="background1"/>
                <w:sz w:val="18"/>
                <w:szCs w:val="18"/>
                <w:lang w:eastAsia="zh-TW"/>
              </w:rPr>
              <w:tab/>
              <w:t>*</w:t>
            </w:r>
            <w:r w:rsidRPr="00F87252">
              <w:rPr>
                <w:rFonts w:ascii="PMingLiU" w:eastAsia="PMingLiU" w:hAnsi="PMingLiU" w:cs="Arial"/>
                <w:color w:val="FFFFFF" w:themeColor="background1"/>
                <w:sz w:val="18"/>
                <w:szCs w:val="18"/>
                <w:lang w:eastAsia="zh-TW"/>
              </w:rPr>
              <w:tab/>
              <w:t>有活動性嘔吐和腹瀉的工人，在症狀消失後至少 24 小時內不得返回工作崗位。</w:t>
            </w:r>
          </w:p>
        </w:tc>
      </w:tr>
      <w:tr w:rsidR="00BF09AA" w:rsidRPr="001F6988" w14:paraId="181800F7" w14:textId="77777777" w:rsidTr="00C34DA8">
        <w:trPr>
          <w:trHeight w:val="432"/>
        </w:trPr>
        <w:tc>
          <w:tcPr>
            <w:tcW w:w="11826" w:type="dxa"/>
            <w:shd w:val="clear" w:color="auto" w:fill="095865"/>
          </w:tcPr>
          <w:p w14:paraId="4AB18A6B" w14:textId="77777777" w:rsidR="00BF09AA" w:rsidRPr="00F87252" w:rsidRDefault="00BF09AA" w:rsidP="00C34DA8">
            <w:pPr>
              <w:shd w:val="clear" w:color="auto" w:fill="095865"/>
              <w:tabs>
                <w:tab w:val="right" w:pos="233"/>
                <w:tab w:val="left" w:pos="413"/>
              </w:tabs>
              <w:spacing w:before="40"/>
              <w:ind w:left="360" w:hanging="360"/>
              <w:rPr>
                <w:rFonts w:ascii="PMingLiU" w:eastAsia="PMingLiU" w:hAnsi="PMingLiU" w:cs="Arial"/>
                <w:color w:val="FFFFFF" w:themeColor="background1"/>
                <w:sz w:val="18"/>
                <w:szCs w:val="18"/>
                <w:lang w:eastAsia="zh-TW"/>
              </w:rPr>
            </w:pPr>
            <w:r w:rsidRPr="00F87252">
              <w:rPr>
                <w:rFonts w:ascii="PMingLiU" w:eastAsia="PMingLiU" w:hAnsi="PMingLiU" w:cs="Arial"/>
                <w:color w:val="FFFFFF" w:themeColor="background1"/>
                <w:sz w:val="18"/>
                <w:szCs w:val="18"/>
                <w:lang w:eastAsia="zh-TW"/>
              </w:rPr>
              <w:tab/>
              <w:t>**</w:t>
            </w:r>
            <w:r w:rsidRPr="00F87252">
              <w:rPr>
                <w:rFonts w:ascii="PMingLiU" w:eastAsia="PMingLiU" w:hAnsi="PMingLiU" w:cs="Arial"/>
                <w:color w:val="FFFFFF" w:themeColor="background1"/>
                <w:sz w:val="18"/>
                <w:szCs w:val="18"/>
                <w:lang w:eastAsia="zh-TW"/>
              </w:rPr>
              <w:tab/>
              <w:t>如果員工患有黃疸病、被診斷為食源性疾病，或有顧客報告疾病，請通知衛生部門。</w:t>
            </w:r>
          </w:p>
        </w:tc>
      </w:tr>
      <w:tr w:rsidR="00BF09AA" w:rsidRPr="001F6988" w14:paraId="0433EF3E" w14:textId="77777777" w:rsidTr="00C34DA8">
        <w:trPr>
          <w:trHeight w:val="432"/>
        </w:trPr>
        <w:tc>
          <w:tcPr>
            <w:tcW w:w="11826" w:type="dxa"/>
            <w:shd w:val="clear" w:color="auto" w:fill="095865"/>
          </w:tcPr>
          <w:p w14:paraId="6BE9D241" w14:textId="214A1F40" w:rsidR="00BF09AA" w:rsidRPr="00F87252" w:rsidRDefault="00BF09AA" w:rsidP="00C34DA8">
            <w:pPr>
              <w:tabs>
                <w:tab w:val="right" w:pos="233"/>
                <w:tab w:val="left" w:pos="350"/>
              </w:tabs>
              <w:spacing w:line="264" w:lineRule="auto"/>
              <w:rPr>
                <w:rFonts w:ascii="PMingLiU" w:eastAsia="PMingLiU" w:hAnsi="PMingLiU" w:cstheme="minorHAnsi"/>
                <w:color w:val="FFFFFF" w:themeColor="background1"/>
                <w:sz w:val="18"/>
                <w:szCs w:val="18"/>
                <w:lang w:eastAsia="zh-TW"/>
              </w:rPr>
            </w:pPr>
            <w:r w:rsidRPr="00F87252">
              <w:rPr>
                <w:rFonts w:ascii="PMingLiU" w:eastAsia="PMingLiU" w:hAnsi="PMingLiU" w:cs="Arial"/>
                <w:color w:val="FFFFFF" w:themeColor="background1"/>
                <w:sz w:val="18"/>
                <w:szCs w:val="18"/>
                <w:lang w:eastAsia="zh-TW"/>
              </w:rPr>
              <w:t>***</w:t>
            </w:r>
            <w:r w:rsidRPr="00F87252">
              <w:rPr>
                <w:rFonts w:ascii="PMingLiU" w:eastAsia="PMingLiU" w:hAnsi="PMingLiU" w:cs="Arial"/>
                <w:color w:val="FFFFFF" w:themeColor="background1"/>
                <w:sz w:val="18"/>
                <w:szCs w:val="18"/>
                <w:lang w:eastAsia="zh-TW"/>
              </w:rPr>
              <w:tab/>
              <w:t>在為高度易感人群服務的設施（如老年中心和療養院）工作且接觸食源性疾病的食品工人，在進行處理未包裝的食品或清潔餐具工作之前，必須經過衛生部門的審批。</w:t>
            </w:r>
          </w:p>
        </w:tc>
      </w:tr>
    </w:tbl>
    <w:p w14:paraId="1C5B61F0" w14:textId="09977FEC" w:rsidR="00BF09AA" w:rsidRPr="001F6988" w:rsidRDefault="00820065" w:rsidP="00657B06">
      <w:pPr>
        <w:spacing w:before="120"/>
        <w:ind w:rightChars="-491" w:right="-1080"/>
        <w:rPr>
          <w:rFonts w:ascii="PMingLiU" w:eastAsia="PMingLiU" w:hAnsi="PMingLiU" w:cstheme="minorHAnsi"/>
          <w:sz w:val="14"/>
          <w:szCs w:val="14"/>
        </w:rPr>
      </w:pPr>
      <w:r w:rsidRPr="001F6988">
        <w:rPr>
          <w:rFonts w:ascii="PMingLiU" w:eastAsia="PMingLiU" w:hAnsi="PMingLiU" w:cs="Arial"/>
          <w:sz w:val="18"/>
          <w:szCs w:val="18"/>
          <w:lang w:eastAsia="zh-TW"/>
        </w:rPr>
        <w:t>如需獲取本文件的其他格式，請致電 1-800-5</w:t>
      </w:r>
      <w:r w:rsidR="00A742F7">
        <w:rPr>
          <w:rFonts w:ascii="PMingLiU" w:eastAsia="PMingLiU" w:hAnsi="PMingLiU" w:cs="Arial"/>
          <w:sz w:val="18"/>
          <w:szCs w:val="18"/>
          <w:lang w:eastAsia="zh-TW"/>
        </w:rPr>
        <w:t>2</w:t>
      </w:r>
      <w:r w:rsidRPr="001F6988">
        <w:rPr>
          <w:rFonts w:ascii="PMingLiU" w:eastAsia="PMingLiU" w:hAnsi="PMingLiU" w:cs="Arial"/>
          <w:sz w:val="18"/>
          <w:szCs w:val="18"/>
          <w:lang w:eastAsia="zh-TW"/>
        </w:rPr>
        <w:t>5-0127。聽障或聽不清的客戶，請致電 711 (Washington</w:t>
      </w:r>
      <w:r w:rsidRPr="001F6988">
        <w:rPr>
          <w:rFonts w:ascii="Cambria" w:eastAsia="PMingLiU" w:hAnsi="Cambria" w:cs="Cambria"/>
          <w:sz w:val="18"/>
          <w:szCs w:val="18"/>
          <w:lang w:eastAsia="zh-TW"/>
        </w:rPr>
        <w:t> </w:t>
      </w:r>
      <w:r w:rsidRPr="001F6988">
        <w:rPr>
          <w:rFonts w:ascii="PMingLiU" w:eastAsia="PMingLiU" w:hAnsi="PMingLiU" w:cs="Arial"/>
          <w:sz w:val="18"/>
          <w:szCs w:val="18"/>
          <w:lang w:eastAsia="zh-TW"/>
        </w:rPr>
        <w:t xml:space="preserve">Relay) </w:t>
      </w:r>
      <w:r w:rsidRPr="001F6988">
        <w:rPr>
          <w:rFonts w:ascii="PMingLiU" w:eastAsia="PMingLiU" w:hAnsi="PMingLiU" w:cs="Arial"/>
          <w:sz w:val="18"/>
          <w:szCs w:val="18"/>
          <w:lang w:eastAsia="zh-TW"/>
        </w:rPr>
        <w:br/>
        <w:t xml:space="preserve">或寄電子郵件至 </w:t>
      </w:r>
      <w:hyperlink r:id="rId13" w:history="1">
        <w:r w:rsidRPr="001F6988">
          <w:rPr>
            <w:rStyle w:val="Hyperlink"/>
            <w:rFonts w:ascii="PMingLiU" w:eastAsia="PMingLiU" w:hAnsi="PMingLiU" w:cs="Arial"/>
            <w:sz w:val="18"/>
            <w:szCs w:val="18"/>
            <w:lang w:eastAsia="zh-TW"/>
          </w:rPr>
          <w:t>civil.rights@doh.wa.gov</w:t>
        </w:r>
      </w:hyperlink>
      <w:r w:rsidRPr="001F6988">
        <w:rPr>
          <w:rFonts w:ascii="PMingLiU" w:eastAsia="PMingLiU" w:hAnsi="PMingLiU" w:cs="Arial"/>
          <w:sz w:val="18"/>
          <w:szCs w:val="18"/>
          <w:lang w:eastAsia="zh-TW"/>
        </w:rPr>
        <w:t>。</w:t>
      </w:r>
    </w:p>
    <w:sectPr w:rsidR="00BF09AA" w:rsidRPr="001F6988" w:rsidSect="00F87252">
      <w:footerReference w:type="default" r:id="rId14"/>
      <w:footerReference w:type="first" r:id="rId15"/>
      <w:pgSz w:w="12240" w:h="15840"/>
      <w:pgMar w:top="1080" w:right="720" w:bottom="851" w:left="720" w:header="432" w:footer="5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094BE" w14:textId="77777777" w:rsidR="00193E5E" w:rsidRDefault="00193E5E" w:rsidP="00F714AB">
      <w:pPr>
        <w:spacing w:after="0" w:line="240" w:lineRule="auto"/>
      </w:pPr>
      <w:r>
        <w:separator/>
      </w:r>
    </w:p>
  </w:endnote>
  <w:endnote w:type="continuationSeparator" w:id="0">
    <w:p w14:paraId="3A2AFA51" w14:textId="77777777" w:rsidR="00193E5E" w:rsidRDefault="00193E5E" w:rsidP="00F714AB">
      <w:pPr>
        <w:spacing w:after="0" w:line="240" w:lineRule="auto"/>
      </w:pPr>
      <w:r>
        <w:continuationSeparator/>
      </w:r>
    </w:p>
  </w:endnote>
  <w:endnote w:type="continuationNotice" w:id="1">
    <w:p w14:paraId="1414E05F" w14:textId="77777777" w:rsidR="00193E5E" w:rsidRDefault="00193E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B570" w14:textId="3E7ACE11" w:rsidR="00F714AB" w:rsidRDefault="00C35251" w:rsidP="0072143D">
    <w:pPr>
      <w:pStyle w:val="Footer"/>
      <w:tabs>
        <w:tab w:val="clear" w:pos="4680"/>
        <w:tab w:val="clear" w:pos="9360"/>
        <w:tab w:val="right" w:pos="11340"/>
      </w:tabs>
      <w:ind w:left="-540" w:right="-1080"/>
      <w:rPr>
        <w:rStyle w:val="PageNumber"/>
        <w:rFonts w:ascii="Arial" w:hAnsi="Arial" w:cs="Arial"/>
        <w:sz w:val="18"/>
        <w:szCs w:val="16"/>
        <w:lang w:eastAsia="zh-TW"/>
      </w:rPr>
    </w:pPr>
    <w:r>
      <w:rPr>
        <w:rFonts w:ascii="Arial" w:hAnsi="Arial" w:cs="Arial"/>
        <w:sz w:val="18"/>
        <w:szCs w:val="16"/>
        <w:lang w:eastAsia="zh-TW"/>
      </w:rPr>
      <w:t>主動管理控制工具包：食品員工健康日誌</w:t>
    </w:r>
    <w:r>
      <w:rPr>
        <w:rFonts w:ascii="Arial" w:hAnsi="Arial" w:cs="Arial"/>
        <w:sz w:val="18"/>
        <w:szCs w:val="16"/>
        <w:lang w:eastAsia="zh-TW"/>
      </w:rPr>
      <w:tab/>
    </w:r>
    <w:r>
      <w:rPr>
        <w:rFonts w:ascii="Arial" w:hAnsi="Arial" w:cs="Arial"/>
        <w:sz w:val="18"/>
        <w:szCs w:val="16"/>
        <w:lang w:eastAsia="zh-TW"/>
      </w:rPr>
      <w:t>第</w:t>
    </w:r>
    <w:r>
      <w:rPr>
        <w:rFonts w:ascii="Arial" w:hAnsi="Arial" w:cs="Arial"/>
        <w:sz w:val="18"/>
        <w:szCs w:val="16"/>
        <w:lang w:eastAsia="zh-TW"/>
      </w:rPr>
      <w:t xml:space="preserve"> </w:t>
    </w:r>
    <w:r>
      <w:rPr>
        <w:rStyle w:val="PageNumber"/>
        <w:rFonts w:ascii="Arial" w:hAnsi="Arial" w:cs="Arial"/>
        <w:sz w:val="18"/>
        <w:szCs w:val="16"/>
        <w:lang w:eastAsia="zh-TW"/>
      </w:rPr>
      <w:fldChar w:fldCharType="begin"/>
    </w:r>
    <w:r>
      <w:rPr>
        <w:rStyle w:val="PageNumber"/>
        <w:rFonts w:ascii="Arial" w:hAnsi="Arial" w:cs="Arial"/>
        <w:sz w:val="18"/>
        <w:szCs w:val="16"/>
        <w:lang w:eastAsia="zh-TW"/>
      </w:rPr>
      <w:instrText xml:space="preserve"> PAGE </w:instrText>
    </w:r>
    <w:r>
      <w:rPr>
        <w:rStyle w:val="PageNumber"/>
        <w:rFonts w:ascii="Arial" w:hAnsi="Arial" w:cs="Arial"/>
        <w:sz w:val="18"/>
        <w:szCs w:val="16"/>
        <w:lang w:eastAsia="zh-TW"/>
      </w:rPr>
      <w:fldChar w:fldCharType="separate"/>
    </w:r>
    <w:r w:rsidR="00E301C7">
      <w:rPr>
        <w:rStyle w:val="PageNumber"/>
        <w:rFonts w:ascii="Arial" w:hAnsi="Arial" w:cs="Arial"/>
        <w:noProof/>
        <w:sz w:val="18"/>
        <w:szCs w:val="16"/>
        <w:lang w:eastAsia="zh-TW"/>
      </w:rPr>
      <w:t>2</w:t>
    </w:r>
    <w:r>
      <w:rPr>
        <w:rStyle w:val="PageNumber"/>
        <w:rFonts w:ascii="Arial" w:hAnsi="Arial" w:cs="Arial"/>
        <w:sz w:val="18"/>
        <w:szCs w:val="16"/>
        <w:lang w:eastAsia="zh-TW"/>
      </w:rPr>
      <w:fldChar w:fldCharType="end"/>
    </w:r>
    <w:r>
      <w:rPr>
        <w:rStyle w:val="PageNumber"/>
        <w:rFonts w:ascii="Arial" w:hAnsi="Arial" w:cs="Arial"/>
        <w:sz w:val="18"/>
        <w:szCs w:val="16"/>
        <w:lang w:eastAsia="zh-TW"/>
      </w:rPr>
      <w:t xml:space="preserve"> </w:t>
    </w:r>
    <w:r>
      <w:rPr>
        <w:rStyle w:val="PageNumber"/>
        <w:rFonts w:ascii="Arial" w:hAnsi="Arial" w:cs="Arial"/>
        <w:sz w:val="18"/>
        <w:szCs w:val="16"/>
        <w:lang w:eastAsia="zh-TW"/>
      </w:rPr>
      <w:t>頁，共</w:t>
    </w:r>
    <w:r>
      <w:rPr>
        <w:rStyle w:val="PageNumber"/>
        <w:rFonts w:ascii="Arial" w:hAnsi="Arial" w:cs="Arial"/>
        <w:sz w:val="18"/>
        <w:szCs w:val="16"/>
        <w:lang w:eastAsia="zh-TW"/>
      </w:rPr>
      <w:t xml:space="preserve"> </w:t>
    </w:r>
    <w:r>
      <w:rPr>
        <w:rStyle w:val="PageNumber"/>
        <w:rFonts w:ascii="Arial" w:hAnsi="Arial" w:cs="Arial"/>
        <w:sz w:val="18"/>
        <w:szCs w:val="16"/>
        <w:lang w:eastAsia="zh-TW"/>
      </w:rPr>
      <w:fldChar w:fldCharType="begin"/>
    </w:r>
    <w:r>
      <w:rPr>
        <w:rStyle w:val="PageNumber"/>
        <w:rFonts w:ascii="Arial" w:hAnsi="Arial" w:cs="Arial"/>
        <w:sz w:val="18"/>
        <w:szCs w:val="16"/>
        <w:lang w:eastAsia="zh-TW"/>
      </w:rPr>
      <w:instrText xml:space="preserve"> NUMPAGES </w:instrText>
    </w:r>
    <w:r>
      <w:rPr>
        <w:rStyle w:val="PageNumber"/>
        <w:rFonts w:ascii="Arial" w:hAnsi="Arial" w:cs="Arial"/>
        <w:sz w:val="18"/>
        <w:szCs w:val="16"/>
        <w:lang w:eastAsia="zh-TW"/>
      </w:rPr>
      <w:fldChar w:fldCharType="separate"/>
    </w:r>
    <w:r w:rsidR="00E301C7">
      <w:rPr>
        <w:rStyle w:val="PageNumber"/>
        <w:rFonts w:ascii="Arial" w:hAnsi="Arial" w:cs="Arial"/>
        <w:noProof/>
        <w:sz w:val="18"/>
        <w:szCs w:val="16"/>
        <w:lang w:eastAsia="zh-TW"/>
      </w:rPr>
      <w:t>2</w:t>
    </w:r>
    <w:r>
      <w:rPr>
        <w:rStyle w:val="PageNumber"/>
        <w:rFonts w:ascii="Arial" w:hAnsi="Arial" w:cs="Arial"/>
        <w:sz w:val="18"/>
        <w:szCs w:val="16"/>
        <w:lang w:eastAsia="zh-TW"/>
      </w:rPr>
      <w:fldChar w:fldCharType="end"/>
    </w:r>
    <w:r>
      <w:rPr>
        <w:lang w:eastAsia="zh-TW"/>
      </w:rPr>
      <w:t xml:space="preserve"> </w:t>
    </w:r>
    <w:r>
      <w:rPr>
        <w:lang w:eastAsia="zh-TW"/>
      </w:rPr>
      <w:t>頁</w:t>
    </w:r>
  </w:p>
  <w:p w14:paraId="72616C54" w14:textId="676E1FE0" w:rsidR="00F714AB" w:rsidRPr="004A5FC6" w:rsidRDefault="00F714AB" w:rsidP="004A5FC6">
    <w:pPr>
      <w:pStyle w:val="Footer"/>
      <w:tabs>
        <w:tab w:val="clear" w:pos="4680"/>
        <w:tab w:val="clear" w:pos="9360"/>
        <w:tab w:val="right" w:pos="10800"/>
      </w:tabs>
      <w:ind w:left="-540" w:right="-1080"/>
      <w:rPr>
        <w:rFonts w:ascii="Arial" w:hAnsi="Arial" w:cs="Arial"/>
        <w:sz w:val="18"/>
        <w:szCs w:val="16"/>
        <w:lang w:eastAsia="zh-T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38E96" w14:textId="3B252F99" w:rsidR="00A5749B" w:rsidRPr="00EE47ED" w:rsidRDefault="00B055C0" w:rsidP="00657B06">
    <w:pPr>
      <w:pStyle w:val="Footer"/>
      <w:tabs>
        <w:tab w:val="clear" w:pos="4680"/>
        <w:tab w:val="clear" w:pos="9360"/>
        <w:tab w:val="left" w:pos="5642"/>
        <w:tab w:val="right" w:pos="11340"/>
      </w:tabs>
      <w:ind w:left="-540" w:right="-1080"/>
      <w:rPr>
        <w:rFonts w:ascii="Arial" w:hAnsi="Arial" w:cs="Arial"/>
        <w:sz w:val="18"/>
        <w:szCs w:val="16"/>
        <w:lang w:eastAsia="zh-TW"/>
      </w:rPr>
    </w:pPr>
    <w:r>
      <w:rPr>
        <w:rFonts w:ascii="Arial" w:hAnsi="Arial" w:cs="Arial"/>
        <w:noProof/>
        <w:sz w:val="18"/>
        <w:szCs w:val="16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1F09EB" wp14:editId="5054027C">
              <wp:simplePos x="0" y="0"/>
              <wp:positionH relativeFrom="column">
                <wp:posOffset>-329565</wp:posOffset>
              </wp:positionH>
              <wp:positionV relativeFrom="paragraph">
                <wp:posOffset>266700</wp:posOffset>
              </wp:positionV>
              <wp:extent cx="2398427" cy="219600"/>
              <wp:effectExtent l="0" t="0" r="1905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8427" cy="21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5818EC" w14:textId="0B3AF003" w:rsidR="00B055C0" w:rsidRPr="00657B06" w:rsidRDefault="00B055C0">
                          <w:pPr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657B06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DOH 333-293 April 2022 Traditional Chinese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71F09E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25.95pt;margin-top:21pt;width:188.85pt;height:17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" fillcolor="white [3201]" stroked="f" strokeweight=".5pt">
              <v:textbox>
                <w:txbxContent>
                  <w:p w14:paraId="5A5818EC" w14:textId="0B3AF003" w:rsidR="00B055C0" w:rsidRPr="00657B06" w:rsidRDefault="00B055C0">
                    <w:pPr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657B06">
                      <w:rPr>
                        <w:color w:val="000000" w:themeColor="text1"/>
                        <w:sz w:val="18"/>
                        <w:szCs w:val="18"/>
                      </w:rPr>
                      <w:t>DOH 333-293 April 2022 Traditional Chinese</w:t>
                    </w:r>
                  </w:p>
                </w:txbxContent>
              </v:textbox>
            </v:shape>
          </w:pict>
        </mc:Fallback>
      </mc:AlternateContent>
    </w:r>
    <w:r w:rsidR="00D14D0A">
      <w:rPr>
        <w:rFonts w:ascii="Arial" w:hAnsi="Arial" w:cs="Arial"/>
        <w:sz w:val="18"/>
        <w:szCs w:val="16"/>
        <w:lang w:eastAsia="zh-TW"/>
      </w:rPr>
      <w:t>主動管理控制工具包：食品員工健康日誌</w:t>
    </w:r>
    <w:r w:rsidR="00D14D0A">
      <w:rPr>
        <w:rFonts w:ascii="Arial" w:hAnsi="Arial" w:cs="Arial"/>
        <w:sz w:val="18"/>
        <w:szCs w:val="16"/>
        <w:lang w:eastAsia="zh-TW"/>
      </w:rPr>
      <w:tab/>
    </w:r>
    <w:r>
      <w:rPr>
        <w:rFonts w:ascii="Arial" w:hAnsi="Arial" w:cs="Arial"/>
        <w:sz w:val="18"/>
        <w:szCs w:val="16"/>
        <w:lang w:eastAsia="zh-TW"/>
      </w:rPr>
      <w:tab/>
    </w:r>
    <w:r w:rsidR="00D14D0A">
      <w:rPr>
        <w:rFonts w:ascii="Arial" w:hAnsi="Arial" w:cs="Arial"/>
        <w:sz w:val="18"/>
        <w:szCs w:val="16"/>
        <w:lang w:eastAsia="zh-TW"/>
      </w:rPr>
      <w:t>第</w:t>
    </w:r>
    <w:r w:rsidR="00D14D0A">
      <w:rPr>
        <w:rFonts w:ascii="Arial" w:hAnsi="Arial" w:cs="Arial"/>
        <w:sz w:val="18"/>
        <w:szCs w:val="16"/>
        <w:lang w:eastAsia="zh-TW"/>
      </w:rPr>
      <w:t xml:space="preserve"> </w:t>
    </w:r>
    <w:r w:rsidR="00D14D0A">
      <w:rPr>
        <w:rStyle w:val="PageNumber"/>
        <w:rFonts w:ascii="Arial" w:hAnsi="Arial" w:cs="Arial"/>
        <w:sz w:val="18"/>
        <w:szCs w:val="16"/>
        <w:lang w:eastAsia="zh-TW"/>
      </w:rPr>
      <w:fldChar w:fldCharType="begin"/>
    </w:r>
    <w:r w:rsidR="00D14D0A">
      <w:rPr>
        <w:rStyle w:val="PageNumber"/>
        <w:rFonts w:ascii="Arial" w:hAnsi="Arial" w:cs="Arial"/>
        <w:sz w:val="18"/>
        <w:szCs w:val="16"/>
        <w:lang w:eastAsia="zh-TW"/>
      </w:rPr>
      <w:instrText xml:space="preserve"> PAGE </w:instrText>
    </w:r>
    <w:r w:rsidR="00D14D0A">
      <w:rPr>
        <w:rStyle w:val="PageNumber"/>
        <w:rFonts w:ascii="Arial" w:hAnsi="Arial" w:cs="Arial"/>
        <w:sz w:val="18"/>
        <w:szCs w:val="16"/>
        <w:lang w:eastAsia="zh-TW"/>
      </w:rPr>
      <w:fldChar w:fldCharType="separate"/>
    </w:r>
    <w:r w:rsidR="00E301C7">
      <w:rPr>
        <w:rStyle w:val="PageNumber"/>
        <w:rFonts w:ascii="Arial" w:hAnsi="Arial" w:cs="Arial"/>
        <w:noProof/>
        <w:sz w:val="18"/>
        <w:szCs w:val="16"/>
        <w:lang w:eastAsia="zh-TW"/>
      </w:rPr>
      <w:t>1</w:t>
    </w:r>
    <w:r w:rsidR="00D14D0A">
      <w:rPr>
        <w:rStyle w:val="PageNumber"/>
        <w:rFonts w:ascii="Arial" w:hAnsi="Arial" w:cs="Arial"/>
        <w:sz w:val="18"/>
        <w:szCs w:val="16"/>
        <w:lang w:eastAsia="zh-TW"/>
      </w:rPr>
      <w:fldChar w:fldCharType="end"/>
    </w:r>
    <w:r w:rsidR="00D14D0A">
      <w:rPr>
        <w:rStyle w:val="PageNumber"/>
        <w:rFonts w:ascii="Arial" w:hAnsi="Arial" w:cs="Arial"/>
        <w:sz w:val="18"/>
        <w:szCs w:val="16"/>
        <w:lang w:eastAsia="zh-TW"/>
      </w:rPr>
      <w:t xml:space="preserve"> </w:t>
    </w:r>
    <w:r w:rsidR="00D14D0A">
      <w:rPr>
        <w:rStyle w:val="PageNumber"/>
        <w:rFonts w:ascii="Arial" w:hAnsi="Arial" w:cs="Arial"/>
        <w:sz w:val="18"/>
        <w:szCs w:val="16"/>
        <w:lang w:eastAsia="zh-TW"/>
      </w:rPr>
      <w:t>頁，共</w:t>
    </w:r>
    <w:r w:rsidR="00D14D0A">
      <w:rPr>
        <w:rStyle w:val="PageNumber"/>
        <w:rFonts w:ascii="Arial" w:hAnsi="Arial" w:cs="Arial"/>
        <w:sz w:val="18"/>
        <w:szCs w:val="16"/>
        <w:lang w:eastAsia="zh-TW"/>
      </w:rPr>
      <w:t xml:space="preserve"> </w:t>
    </w:r>
    <w:r w:rsidR="00D14D0A">
      <w:rPr>
        <w:rStyle w:val="PageNumber"/>
        <w:rFonts w:ascii="Arial" w:hAnsi="Arial" w:cs="Arial"/>
        <w:sz w:val="18"/>
        <w:szCs w:val="16"/>
        <w:lang w:eastAsia="zh-TW"/>
      </w:rPr>
      <w:fldChar w:fldCharType="begin"/>
    </w:r>
    <w:r w:rsidR="00D14D0A">
      <w:rPr>
        <w:rStyle w:val="PageNumber"/>
        <w:rFonts w:ascii="Arial" w:hAnsi="Arial" w:cs="Arial"/>
        <w:sz w:val="18"/>
        <w:szCs w:val="16"/>
        <w:lang w:eastAsia="zh-TW"/>
      </w:rPr>
      <w:instrText xml:space="preserve"> NUMPAGES </w:instrText>
    </w:r>
    <w:r w:rsidR="00D14D0A">
      <w:rPr>
        <w:rStyle w:val="PageNumber"/>
        <w:rFonts w:ascii="Arial" w:hAnsi="Arial" w:cs="Arial"/>
        <w:sz w:val="18"/>
        <w:szCs w:val="16"/>
        <w:lang w:eastAsia="zh-TW"/>
      </w:rPr>
      <w:fldChar w:fldCharType="separate"/>
    </w:r>
    <w:r w:rsidR="00E301C7">
      <w:rPr>
        <w:rStyle w:val="PageNumber"/>
        <w:rFonts w:ascii="Arial" w:hAnsi="Arial" w:cs="Arial"/>
        <w:noProof/>
        <w:sz w:val="18"/>
        <w:szCs w:val="16"/>
        <w:lang w:eastAsia="zh-TW"/>
      </w:rPr>
      <w:t>2</w:t>
    </w:r>
    <w:r w:rsidR="00D14D0A">
      <w:rPr>
        <w:rStyle w:val="PageNumber"/>
        <w:rFonts w:ascii="Arial" w:hAnsi="Arial" w:cs="Arial"/>
        <w:sz w:val="18"/>
        <w:szCs w:val="16"/>
        <w:lang w:eastAsia="zh-TW"/>
      </w:rPr>
      <w:fldChar w:fldCharType="end"/>
    </w:r>
    <w:r w:rsidR="00D14D0A">
      <w:rPr>
        <w:lang w:eastAsia="zh-TW"/>
      </w:rPr>
      <w:t xml:space="preserve"> </w:t>
    </w:r>
    <w:r w:rsidR="00D14D0A">
      <w:rPr>
        <w:lang w:eastAsia="zh-TW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F89E1" w14:textId="77777777" w:rsidR="00193E5E" w:rsidRDefault="00193E5E" w:rsidP="00F714AB">
      <w:pPr>
        <w:spacing w:after="0" w:line="240" w:lineRule="auto"/>
      </w:pPr>
      <w:r>
        <w:separator/>
      </w:r>
    </w:p>
  </w:footnote>
  <w:footnote w:type="continuationSeparator" w:id="0">
    <w:p w14:paraId="2663DD0D" w14:textId="77777777" w:rsidR="00193E5E" w:rsidRDefault="00193E5E" w:rsidP="00F714AB">
      <w:pPr>
        <w:spacing w:after="0" w:line="240" w:lineRule="auto"/>
      </w:pPr>
      <w:r>
        <w:continuationSeparator/>
      </w:r>
    </w:p>
  </w:footnote>
  <w:footnote w:type="continuationNotice" w:id="1">
    <w:p w14:paraId="61707D19" w14:textId="77777777" w:rsidR="00193E5E" w:rsidRDefault="00193E5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1288F"/>
    <w:multiLevelType w:val="hybridMultilevel"/>
    <w:tmpl w:val="E4C29314"/>
    <w:lvl w:ilvl="0" w:tplc="DD221E68">
      <w:start w:val="1"/>
      <w:numFmt w:val="bullet"/>
      <w:lvlText w:val=""/>
      <w:lvlJc w:val="left"/>
      <w:pPr>
        <w:ind w:left="720" w:hanging="360"/>
      </w:pPr>
      <w:rPr>
        <w:rFonts w:ascii="Wingdings" w:hAnsi="Wingdings" w:hint="default"/>
        <w:color w:val="09586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91F9F"/>
    <w:multiLevelType w:val="hybridMultilevel"/>
    <w:tmpl w:val="77C43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B1250"/>
    <w:multiLevelType w:val="hybridMultilevel"/>
    <w:tmpl w:val="29DE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0495D"/>
    <w:multiLevelType w:val="hybridMultilevel"/>
    <w:tmpl w:val="63A04C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484739">
    <w:abstractNumId w:val="0"/>
  </w:num>
  <w:num w:numId="2" w16cid:durableId="2007517154">
    <w:abstractNumId w:val="1"/>
  </w:num>
  <w:num w:numId="3" w16cid:durableId="1391467098">
    <w:abstractNumId w:val="2"/>
  </w:num>
  <w:num w:numId="4" w16cid:durableId="857815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210"/>
    <w:rsid w:val="00024F18"/>
    <w:rsid w:val="000315C2"/>
    <w:rsid w:val="000348A8"/>
    <w:rsid w:val="000370E6"/>
    <w:rsid w:val="00097214"/>
    <w:rsid w:val="000A561B"/>
    <w:rsid w:val="000A6EF3"/>
    <w:rsid w:val="000D01D1"/>
    <w:rsid w:val="000E2C27"/>
    <w:rsid w:val="000F0949"/>
    <w:rsid w:val="000F47D2"/>
    <w:rsid w:val="001158E6"/>
    <w:rsid w:val="00126294"/>
    <w:rsid w:val="001331E5"/>
    <w:rsid w:val="0018611A"/>
    <w:rsid w:val="00193E5E"/>
    <w:rsid w:val="001D0DEE"/>
    <w:rsid w:val="001F6988"/>
    <w:rsid w:val="00211505"/>
    <w:rsid w:val="00220189"/>
    <w:rsid w:val="00255B74"/>
    <w:rsid w:val="002A7AE4"/>
    <w:rsid w:val="002E4A38"/>
    <w:rsid w:val="00346D55"/>
    <w:rsid w:val="00362212"/>
    <w:rsid w:val="00374574"/>
    <w:rsid w:val="003B3D47"/>
    <w:rsid w:val="003C0325"/>
    <w:rsid w:val="003D4281"/>
    <w:rsid w:val="004337E8"/>
    <w:rsid w:val="00443316"/>
    <w:rsid w:val="00457559"/>
    <w:rsid w:val="00462370"/>
    <w:rsid w:val="004939DD"/>
    <w:rsid w:val="004A0385"/>
    <w:rsid w:val="004A5FC6"/>
    <w:rsid w:val="004C3C1B"/>
    <w:rsid w:val="004E4CF6"/>
    <w:rsid w:val="005023FA"/>
    <w:rsid w:val="005131F7"/>
    <w:rsid w:val="00525340"/>
    <w:rsid w:val="005347FD"/>
    <w:rsid w:val="005663F9"/>
    <w:rsid w:val="00574B96"/>
    <w:rsid w:val="005940CD"/>
    <w:rsid w:val="005A2DEA"/>
    <w:rsid w:val="005C1B5A"/>
    <w:rsid w:val="005C7BC6"/>
    <w:rsid w:val="005D55BB"/>
    <w:rsid w:val="005D7090"/>
    <w:rsid w:val="00610D4F"/>
    <w:rsid w:val="006126D5"/>
    <w:rsid w:val="00615AA5"/>
    <w:rsid w:val="00657B06"/>
    <w:rsid w:val="006824B8"/>
    <w:rsid w:val="006B3ABC"/>
    <w:rsid w:val="006D0C49"/>
    <w:rsid w:val="006E00AF"/>
    <w:rsid w:val="0072143D"/>
    <w:rsid w:val="007270F4"/>
    <w:rsid w:val="00734BE8"/>
    <w:rsid w:val="00746C57"/>
    <w:rsid w:val="00780E80"/>
    <w:rsid w:val="007827A2"/>
    <w:rsid w:val="0079153C"/>
    <w:rsid w:val="007A0B6E"/>
    <w:rsid w:val="007F1343"/>
    <w:rsid w:val="00820065"/>
    <w:rsid w:val="00883B52"/>
    <w:rsid w:val="008C2420"/>
    <w:rsid w:val="008F3C14"/>
    <w:rsid w:val="009069DF"/>
    <w:rsid w:val="0091351C"/>
    <w:rsid w:val="009850A9"/>
    <w:rsid w:val="00985D5E"/>
    <w:rsid w:val="009951F6"/>
    <w:rsid w:val="009977AE"/>
    <w:rsid w:val="009C6219"/>
    <w:rsid w:val="009D4F7D"/>
    <w:rsid w:val="009F2C5B"/>
    <w:rsid w:val="00A2787F"/>
    <w:rsid w:val="00A33FD0"/>
    <w:rsid w:val="00A41CCC"/>
    <w:rsid w:val="00A55D41"/>
    <w:rsid w:val="00A5749B"/>
    <w:rsid w:val="00A7149D"/>
    <w:rsid w:val="00A742F7"/>
    <w:rsid w:val="00A75EC5"/>
    <w:rsid w:val="00A95017"/>
    <w:rsid w:val="00AA2D5F"/>
    <w:rsid w:val="00AD33A9"/>
    <w:rsid w:val="00AF6C7D"/>
    <w:rsid w:val="00B055C0"/>
    <w:rsid w:val="00B074E7"/>
    <w:rsid w:val="00B37534"/>
    <w:rsid w:val="00BC3C25"/>
    <w:rsid w:val="00BD2DCF"/>
    <w:rsid w:val="00BF09AA"/>
    <w:rsid w:val="00C1751F"/>
    <w:rsid w:val="00C34DA8"/>
    <w:rsid w:val="00C35251"/>
    <w:rsid w:val="00CC57FD"/>
    <w:rsid w:val="00D14D0A"/>
    <w:rsid w:val="00D350B1"/>
    <w:rsid w:val="00D46461"/>
    <w:rsid w:val="00D7384F"/>
    <w:rsid w:val="00D7646F"/>
    <w:rsid w:val="00D777D6"/>
    <w:rsid w:val="00D84864"/>
    <w:rsid w:val="00DB1580"/>
    <w:rsid w:val="00DB5D99"/>
    <w:rsid w:val="00DD2269"/>
    <w:rsid w:val="00DD5210"/>
    <w:rsid w:val="00DE1FEA"/>
    <w:rsid w:val="00DE5B99"/>
    <w:rsid w:val="00DF36AF"/>
    <w:rsid w:val="00E301C7"/>
    <w:rsid w:val="00E57737"/>
    <w:rsid w:val="00E646D9"/>
    <w:rsid w:val="00E658BD"/>
    <w:rsid w:val="00E72D68"/>
    <w:rsid w:val="00EE2A2D"/>
    <w:rsid w:val="00EE47ED"/>
    <w:rsid w:val="00F16036"/>
    <w:rsid w:val="00F21A11"/>
    <w:rsid w:val="00F41FA0"/>
    <w:rsid w:val="00F714AB"/>
    <w:rsid w:val="00F77822"/>
    <w:rsid w:val="00F8200F"/>
    <w:rsid w:val="00F87252"/>
    <w:rsid w:val="00F87494"/>
    <w:rsid w:val="00F917C5"/>
    <w:rsid w:val="00FD49B5"/>
    <w:rsid w:val="00FF529A"/>
    <w:rsid w:val="00FF608A"/>
    <w:rsid w:val="3329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D9649"/>
  <w15:chartTrackingRefBased/>
  <w15:docId w15:val="{EF0B56FA-7CA2-4B12-976A-A8F06475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210"/>
    <w:pPr>
      <w:ind w:left="720"/>
      <w:contextualSpacing/>
    </w:pPr>
  </w:style>
  <w:style w:type="table" w:styleId="TableGrid">
    <w:name w:val="Table Grid"/>
    <w:basedOn w:val="TableNormal"/>
    <w:uiPriority w:val="39"/>
    <w:rsid w:val="00DD5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4AB"/>
  </w:style>
  <w:style w:type="paragraph" w:styleId="Footer">
    <w:name w:val="footer"/>
    <w:basedOn w:val="Normal"/>
    <w:link w:val="FooterChar"/>
    <w:unhideWhenUsed/>
    <w:rsid w:val="00F71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714AB"/>
  </w:style>
  <w:style w:type="character" w:styleId="PageNumber">
    <w:name w:val="page number"/>
    <w:basedOn w:val="DefaultParagraphFont"/>
    <w:rsid w:val="004A5FC6"/>
  </w:style>
  <w:style w:type="character" w:styleId="Hyperlink">
    <w:name w:val="Hyperlink"/>
    <w:rsid w:val="00A5749B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9153C"/>
    <w:pPr>
      <w:spacing w:after="0" w:line="240" w:lineRule="auto"/>
      <w:ind w:left="187"/>
      <w:jc w:val="center"/>
    </w:pPr>
    <w:rPr>
      <w:rFonts w:ascii="Arial" w:hAnsi="Arial" w:cs="Arial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9153C"/>
    <w:rPr>
      <w:rFonts w:ascii="Arial" w:hAnsi="Arial" w:cs="Arial"/>
      <w:b/>
      <w:sz w:val="32"/>
      <w:szCs w:val="32"/>
    </w:rPr>
  </w:style>
  <w:style w:type="paragraph" w:styleId="Revision">
    <w:name w:val="Revision"/>
    <w:hidden/>
    <w:uiPriority w:val="99"/>
    <w:semiHidden/>
    <w:rsid w:val="001F698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86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61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1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1C7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1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ivil.rights@doh.w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tegory xmlns="e09e8051-de46-465e-8af3-db1f60d0013b">AMC Toolkit Review</Category>
    <w5sw xmlns="e09e8051-de46-465e-8af3-db1f60d0013b" xsi:nil="true"/>
    <_ip_UnifiedCompliancePolicyProperties xmlns="http://schemas.microsoft.com/sharepoint/v3" xsi:nil="true"/>
    <Notes xmlns="e09e8051-de46-465e-8af3-db1f60d001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AD7883C28EC4FA2657E21807BEF7A" ma:contentTypeVersion="12" ma:contentTypeDescription="Create a new document." ma:contentTypeScope="" ma:versionID="2c50afef1d2a406aba5d4beaea8ae430">
  <xsd:schema xmlns:xsd="http://www.w3.org/2001/XMLSchema" xmlns:xs="http://www.w3.org/2001/XMLSchema" xmlns:p="http://schemas.microsoft.com/office/2006/metadata/properties" xmlns:ns1="http://schemas.microsoft.com/sharepoint/v3" xmlns:ns2="e09e8051-de46-465e-8af3-db1f60d0013b" xmlns:ns3="79c9064e-e5b8-43df-ae83-fe3c5fedc9bb" targetNamespace="http://schemas.microsoft.com/office/2006/metadata/properties" ma:root="true" ma:fieldsID="730d196c365ac35f0213955372e39cf4" ns1:_="" ns2:_="" ns3:_="">
    <xsd:import namespace="http://schemas.microsoft.com/sharepoint/v3"/>
    <xsd:import namespace="e09e8051-de46-465e-8af3-db1f60d0013b"/>
    <xsd:import namespace="79c9064e-e5b8-43df-ae83-fe3c5fedc9bb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5s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8051-de46-465e-8af3-db1f60d001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5sw" ma:index="9" nillable="true" ma:displayName="Category 2" ma:internalName="w5sw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64e-e5b8-43df-ae83-fe3c5fed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57EB63-35B4-4E6D-BED6-F2D8CA9592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B75FD-B8B1-4BB8-BB17-423EC676D8B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9e8051-de46-465e-8af3-db1f60d0013b"/>
  </ds:schemaRefs>
</ds:datastoreItem>
</file>

<file path=customXml/itemProps3.xml><?xml version="1.0" encoding="utf-8"?>
<ds:datastoreItem xmlns:ds="http://schemas.openxmlformats.org/officeDocument/2006/customXml" ds:itemID="{2AE34788-8C9D-4BDF-80D9-5B4CD6447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e8051-de46-465e-8af3-db1f60d0013b"/>
    <ds:schemaRef ds:uri="79c9064e-e5b8-43df-ae83-fe3c5fed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Toolkit: Food Employee Health Log</vt:lpstr>
      <vt:lpstr>Toolkit: Employee Health Log</vt:lpstr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Toolkit: Food Employee Health Log</dc:title>
  <dc:subject/>
  <dc:creator>Washington State Department of Health</dc:creator>
  <cp:keywords/>
  <dc:description/>
  <cp:lastModifiedBy>Smith, Jesse</cp:lastModifiedBy>
  <cp:revision>2</cp:revision>
  <dcterms:created xsi:type="dcterms:W3CDTF">2023-01-18T17:35:00Z</dcterms:created>
  <dcterms:modified xsi:type="dcterms:W3CDTF">2023-01-18T17:35:00Z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2022-04-12T14:26:29Z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c6d7fdc8-9962-4cc8-9a21-561c99007d4c</vt:lpwstr>
  </property>
  <property fmtid="{D5CDD505-2E9C-101B-9397-08002B2CF9AE}" pid="8" name="MSIP_Label_1520fa42-cf58-4c22-8b93-58cf1d3bd1cb_ContentBits">
    <vt:lpwstr>0</vt:lpwstr>
  </property>
  <property fmtid="{D5CDD505-2E9C-101B-9397-08002B2CF9AE}" pid="9" name="ContentTypeId">
    <vt:lpwstr>0x01010054DAD7883C28EC4FA2657E21807BEF7A</vt:lpwstr>
  </property>
</Properties>
</file>